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789" w:type="dxa"/>
        <w:tblCellMar>
          <w:left w:w="0" w:type="dxa"/>
          <w:right w:w="0" w:type="dxa"/>
        </w:tblCellMar>
        <w:tblLook w:val="04A0" w:firstRow="1" w:lastRow="0" w:firstColumn="1" w:lastColumn="0" w:noHBand="0" w:noVBand="1"/>
      </w:tblPr>
      <w:tblGrid>
        <w:gridCol w:w="2931"/>
        <w:gridCol w:w="2931"/>
        <w:gridCol w:w="2927"/>
      </w:tblGrid>
      <w:tr w:rsidR="00E274DB" w:rsidRPr="00E274DB" w:rsidTr="00E274DB">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E274DB" w:rsidRPr="00E274DB" w:rsidRDefault="00E274DB" w:rsidP="00E274DB">
            <w:pPr>
              <w:spacing w:after="0" w:line="240" w:lineRule="atLeast"/>
              <w:rPr>
                <w:rFonts w:ascii="Times New Roman" w:eastAsia="Times New Roman" w:hAnsi="Times New Roman" w:cs="Times New Roman"/>
                <w:sz w:val="24"/>
                <w:szCs w:val="24"/>
                <w:lang w:eastAsia="tr-TR"/>
              </w:rPr>
            </w:pPr>
            <w:bookmarkStart w:id="0" w:name="_GoBack"/>
            <w:bookmarkEnd w:id="0"/>
            <w:r w:rsidRPr="00E274DB">
              <w:rPr>
                <w:rFonts w:ascii="Arial" w:eastAsia="Times New Roman" w:hAnsi="Arial" w:cs="Arial"/>
                <w:sz w:val="16"/>
                <w:szCs w:val="16"/>
                <w:lang w:eastAsia="tr-TR"/>
              </w:rPr>
              <w:t>20 Ocak 2024 CUMARTESİ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E274DB" w:rsidRPr="00E274DB" w:rsidRDefault="00E274DB" w:rsidP="00E274DB">
            <w:pPr>
              <w:spacing w:after="0" w:line="240" w:lineRule="atLeast"/>
              <w:jc w:val="center"/>
              <w:rPr>
                <w:rFonts w:ascii="Times New Roman" w:eastAsia="Times New Roman" w:hAnsi="Times New Roman" w:cs="Times New Roman"/>
                <w:sz w:val="24"/>
                <w:szCs w:val="24"/>
                <w:lang w:eastAsia="tr-TR"/>
              </w:rPr>
            </w:pPr>
            <w:r w:rsidRPr="00E274DB">
              <w:rPr>
                <w:rFonts w:ascii="Palatino Linotype" w:eastAsia="Times New Roman" w:hAnsi="Palatino Linotype" w:cs="Times New Roman"/>
                <w:b/>
                <w:bCs/>
                <w:color w:val="80000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E274DB" w:rsidRPr="00E274DB" w:rsidRDefault="00E274DB" w:rsidP="00E274DB">
            <w:pPr>
              <w:spacing w:before="100" w:beforeAutospacing="1" w:after="100" w:afterAutospacing="1" w:line="240" w:lineRule="auto"/>
              <w:jc w:val="right"/>
              <w:rPr>
                <w:rFonts w:ascii="Times New Roman" w:eastAsia="Times New Roman" w:hAnsi="Times New Roman" w:cs="Times New Roman"/>
                <w:sz w:val="24"/>
                <w:szCs w:val="24"/>
                <w:lang w:eastAsia="tr-TR"/>
              </w:rPr>
            </w:pPr>
            <w:r w:rsidRPr="00E274DB">
              <w:rPr>
                <w:rFonts w:ascii="Arial" w:eastAsia="Times New Roman" w:hAnsi="Arial" w:cs="Arial"/>
                <w:sz w:val="16"/>
                <w:szCs w:val="16"/>
                <w:lang w:eastAsia="tr-TR"/>
              </w:rPr>
              <w:t>Sayı : 32435</w:t>
            </w:r>
          </w:p>
        </w:tc>
      </w:tr>
      <w:tr w:rsidR="00E274DB" w:rsidRPr="00E274DB" w:rsidTr="00E274DB">
        <w:trPr>
          <w:trHeight w:val="480"/>
        </w:trPr>
        <w:tc>
          <w:tcPr>
            <w:tcW w:w="8789" w:type="dxa"/>
            <w:gridSpan w:val="3"/>
            <w:tcMar>
              <w:top w:w="0" w:type="dxa"/>
              <w:left w:w="108" w:type="dxa"/>
              <w:bottom w:w="0" w:type="dxa"/>
              <w:right w:w="108" w:type="dxa"/>
            </w:tcMar>
            <w:vAlign w:val="center"/>
            <w:hideMark/>
          </w:tcPr>
          <w:p w:rsidR="00E274DB" w:rsidRPr="00E274DB" w:rsidRDefault="00E274DB" w:rsidP="00E274DB">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274DB">
              <w:rPr>
                <w:rFonts w:ascii="Arial" w:eastAsia="Times New Roman" w:hAnsi="Arial" w:cs="Arial"/>
                <w:b/>
                <w:bCs/>
                <w:color w:val="000080"/>
                <w:sz w:val="18"/>
                <w:szCs w:val="18"/>
                <w:lang w:eastAsia="tr-TR"/>
              </w:rPr>
              <w:t>YÖNETMELİK</w:t>
            </w:r>
          </w:p>
        </w:tc>
      </w:tr>
      <w:tr w:rsidR="00E274DB" w:rsidRPr="00E274DB" w:rsidTr="00E274DB">
        <w:trPr>
          <w:trHeight w:val="480"/>
        </w:trPr>
        <w:tc>
          <w:tcPr>
            <w:tcW w:w="8789" w:type="dxa"/>
            <w:gridSpan w:val="3"/>
            <w:tcMar>
              <w:top w:w="0" w:type="dxa"/>
              <w:left w:w="108" w:type="dxa"/>
              <w:bottom w:w="0" w:type="dxa"/>
              <w:right w:w="108" w:type="dxa"/>
            </w:tcMar>
            <w:vAlign w:val="center"/>
            <w:hideMark/>
          </w:tcPr>
          <w:p w:rsidR="00E274DB" w:rsidRPr="00E274DB" w:rsidRDefault="00E274DB" w:rsidP="00E274DB">
            <w:pPr>
              <w:spacing w:after="0" w:line="240" w:lineRule="atLeast"/>
              <w:ind w:firstLine="566"/>
              <w:jc w:val="both"/>
              <w:rPr>
                <w:rFonts w:ascii="Times New Roman" w:eastAsia="Times New Roman" w:hAnsi="Times New Roman" w:cs="Times New Roman"/>
                <w:u w:val="single"/>
                <w:lang w:eastAsia="tr-TR"/>
              </w:rPr>
            </w:pPr>
            <w:r w:rsidRPr="00E274DB">
              <w:rPr>
                <w:rFonts w:ascii="Times New Roman" w:eastAsia="Times New Roman" w:hAnsi="Times New Roman" w:cs="Times New Roman"/>
                <w:sz w:val="18"/>
                <w:szCs w:val="18"/>
                <w:u w:val="single"/>
                <w:lang w:eastAsia="tr-TR"/>
              </w:rPr>
              <w:t>Türkiye İş Kurumundan:</w:t>
            </w:r>
          </w:p>
          <w:p w:rsidR="00E274DB" w:rsidRPr="00E274DB" w:rsidRDefault="00E274DB" w:rsidP="00E274DB">
            <w:pPr>
              <w:spacing w:before="56" w:after="0" w:line="240" w:lineRule="atLeast"/>
              <w:jc w:val="center"/>
              <w:rPr>
                <w:rFonts w:ascii="Times New Roman" w:eastAsia="Times New Roman" w:hAnsi="Times New Roman" w:cs="Times New Roman"/>
                <w:b/>
                <w:bCs/>
                <w:sz w:val="19"/>
                <w:szCs w:val="19"/>
                <w:lang w:eastAsia="tr-TR"/>
              </w:rPr>
            </w:pPr>
            <w:r w:rsidRPr="00E274DB">
              <w:rPr>
                <w:rFonts w:ascii="Times New Roman" w:eastAsia="Times New Roman" w:hAnsi="Times New Roman" w:cs="Times New Roman"/>
                <w:b/>
                <w:bCs/>
                <w:sz w:val="18"/>
                <w:szCs w:val="18"/>
                <w:lang w:eastAsia="tr-TR"/>
              </w:rPr>
              <w:t>AKTİF İŞGÜCÜ HİZMETLERİNİN YÜRÜTÜLMESİNE İLİŞKİN USUL VE</w:t>
            </w:r>
          </w:p>
          <w:p w:rsidR="00E274DB" w:rsidRPr="00E274DB" w:rsidRDefault="00E274DB" w:rsidP="00E274DB">
            <w:pPr>
              <w:spacing w:after="0" w:line="240" w:lineRule="atLeast"/>
              <w:jc w:val="center"/>
              <w:rPr>
                <w:rFonts w:ascii="Times New Roman" w:eastAsia="Times New Roman" w:hAnsi="Times New Roman" w:cs="Times New Roman"/>
                <w:b/>
                <w:bCs/>
                <w:sz w:val="19"/>
                <w:szCs w:val="19"/>
                <w:lang w:eastAsia="tr-TR"/>
              </w:rPr>
            </w:pPr>
            <w:r w:rsidRPr="00E274DB">
              <w:rPr>
                <w:rFonts w:ascii="Times New Roman" w:eastAsia="Times New Roman" w:hAnsi="Times New Roman" w:cs="Times New Roman"/>
                <w:b/>
                <w:bCs/>
                <w:sz w:val="18"/>
                <w:szCs w:val="18"/>
                <w:lang w:eastAsia="tr-TR"/>
              </w:rPr>
              <w:t>ESASLAR HAKKINDA YÖNETMELİKTE DEĞİŞİKLİK</w:t>
            </w:r>
          </w:p>
          <w:p w:rsidR="00E274DB" w:rsidRPr="00E274DB" w:rsidRDefault="00E274DB" w:rsidP="00E274DB">
            <w:pPr>
              <w:spacing w:after="100" w:line="240" w:lineRule="atLeast"/>
              <w:jc w:val="center"/>
              <w:rPr>
                <w:rFonts w:ascii="Times New Roman" w:eastAsia="Times New Roman" w:hAnsi="Times New Roman" w:cs="Times New Roman"/>
                <w:b/>
                <w:bCs/>
                <w:sz w:val="19"/>
                <w:szCs w:val="19"/>
                <w:lang w:eastAsia="tr-TR"/>
              </w:rPr>
            </w:pPr>
            <w:r w:rsidRPr="00E274DB">
              <w:rPr>
                <w:rFonts w:ascii="Times New Roman" w:eastAsia="Times New Roman" w:hAnsi="Times New Roman" w:cs="Times New Roman"/>
                <w:b/>
                <w:bCs/>
                <w:sz w:val="18"/>
                <w:szCs w:val="18"/>
                <w:lang w:eastAsia="tr-TR"/>
              </w:rPr>
              <w:t>YAPILMASINA DAİR YÖNETMELİK</w:t>
            </w:r>
          </w:p>
          <w:p w:rsidR="00E274DB" w:rsidRPr="00E274DB" w:rsidRDefault="00E274DB" w:rsidP="00E274DB">
            <w:pPr>
              <w:spacing w:after="0" w:line="240" w:lineRule="atLeast"/>
              <w:ind w:firstLine="566"/>
              <w:jc w:val="both"/>
              <w:rPr>
                <w:rFonts w:ascii="Times New Roman" w:eastAsia="Times New Roman" w:hAnsi="Times New Roman" w:cs="Times New Roman"/>
                <w:sz w:val="19"/>
                <w:szCs w:val="19"/>
                <w:lang w:eastAsia="tr-TR"/>
              </w:rPr>
            </w:pPr>
            <w:r w:rsidRPr="00E274DB">
              <w:rPr>
                <w:rFonts w:ascii="Times New Roman" w:eastAsia="Times New Roman" w:hAnsi="Times New Roman" w:cs="Times New Roman"/>
                <w:b/>
                <w:bCs/>
                <w:sz w:val="18"/>
                <w:szCs w:val="18"/>
                <w:lang w:eastAsia="tr-TR"/>
              </w:rPr>
              <w:t>MADDE 1- </w:t>
            </w:r>
            <w:r w:rsidRPr="00E274DB">
              <w:rPr>
                <w:rFonts w:ascii="Times New Roman" w:eastAsia="Times New Roman" w:hAnsi="Times New Roman" w:cs="Times New Roman"/>
                <w:sz w:val="18"/>
                <w:szCs w:val="18"/>
                <w:lang w:eastAsia="tr-TR"/>
              </w:rPr>
              <w:t>8/4/2022 tarihli ve 31803 sayılı Resmî Gazete’de yayımlanan Aktif İşgücü Hizmetlerinin Yürütülmesine İlişkin Usul ve Esaslar Hakkında Yönetmeliğin 8 inci maddesi aşağıdaki şekilde değiştirilmiştir.</w:t>
            </w:r>
          </w:p>
          <w:p w:rsidR="00E274DB" w:rsidRPr="00E274DB" w:rsidRDefault="00E274DB" w:rsidP="00E274DB">
            <w:pPr>
              <w:spacing w:after="0" w:line="240" w:lineRule="atLeast"/>
              <w:ind w:firstLine="566"/>
              <w:jc w:val="both"/>
              <w:rPr>
                <w:rFonts w:ascii="Times New Roman" w:eastAsia="Times New Roman" w:hAnsi="Times New Roman" w:cs="Times New Roman"/>
                <w:sz w:val="19"/>
                <w:szCs w:val="19"/>
                <w:lang w:eastAsia="tr-TR"/>
              </w:rPr>
            </w:pPr>
            <w:r w:rsidRPr="00E274DB">
              <w:rPr>
                <w:rFonts w:ascii="Times New Roman" w:eastAsia="Times New Roman" w:hAnsi="Times New Roman" w:cs="Times New Roman"/>
                <w:sz w:val="18"/>
                <w:szCs w:val="18"/>
                <w:lang w:eastAsia="tr-TR"/>
              </w:rPr>
              <w:t>“MADDE 8- (1) Yıllık işgücü eğitim planında yer alan mesleklerde kurs düzenlenebilmesi için işgücü piyasasından veya işverenlerden talep gelmesi gerekir. Söz konusu talebin, il müdürlüğü tarafından yapılacak çalışmalar sonucunda Kurum kayıtlarından karşılanamaması halinde iş birliği yöntemiyle düzenlenenler hariç Genel Müdürlükten uygunluk onayı alınması şartıyla sadece karşılanamayan kısım için mesleki eğitim kursu düzenlenebilir.</w:t>
            </w:r>
          </w:p>
          <w:p w:rsidR="00E274DB" w:rsidRPr="00E274DB" w:rsidRDefault="00E274DB" w:rsidP="00E274DB">
            <w:pPr>
              <w:spacing w:after="0" w:line="240" w:lineRule="atLeast"/>
              <w:ind w:firstLine="566"/>
              <w:jc w:val="both"/>
              <w:rPr>
                <w:rFonts w:ascii="Times New Roman" w:eastAsia="Times New Roman" w:hAnsi="Times New Roman" w:cs="Times New Roman"/>
                <w:sz w:val="19"/>
                <w:szCs w:val="19"/>
                <w:lang w:eastAsia="tr-TR"/>
              </w:rPr>
            </w:pPr>
            <w:r w:rsidRPr="00E274DB">
              <w:rPr>
                <w:rFonts w:ascii="Times New Roman" w:eastAsia="Times New Roman" w:hAnsi="Times New Roman" w:cs="Times New Roman"/>
                <w:sz w:val="18"/>
                <w:szCs w:val="18"/>
                <w:lang w:eastAsia="tr-TR"/>
              </w:rPr>
              <w:t>(2) Planda yer almayan bir meslek için hizmet alımı yöntemi ile kurs düzenlenmek istenildiğinde öncelikle il istihdam ve mesleki eğitim kurulunun onayıyla planda değişiklik yapılır ve sonrasında Genel Müdürlükten uygunluk onayı alınır.</w:t>
            </w:r>
          </w:p>
          <w:p w:rsidR="00E274DB" w:rsidRPr="00E274DB" w:rsidRDefault="00E274DB" w:rsidP="00E274DB">
            <w:pPr>
              <w:spacing w:after="0" w:line="240" w:lineRule="atLeast"/>
              <w:ind w:firstLine="566"/>
              <w:jc w:val="both"/>
              <w:rPr>
                <w:rFonts w:ascii="Times New Roman" w:eastAsia="Times New Roman" w:hAnsi="Times New Roman" w:cs="Times New Roman"/>
                <w:sz w:val="19"/>
                <w:szCs w:val="19"/>
                <w:lang w:eastAsia="tr-TR"/>
              </w:rPr>
            </w:pPr>
            <w:r w:rsidRPr="00E274DB">
              <w:rPr>
                <w:rFonts w:ascii="Times New Roman" w:eastAsia="Times New Roman" w:hAnsi="Times New Roman" w:cs="Times New Roman"/>
                <w:sz w:val="18"/>
                <w:szCs w:val="18"/>
                <w:lang w:eastAsia="tr-TR"/>
              </w:rPr>
              <w:t>(3) Planda yer almayan bir meslek için iş birliği yöntemi ile kurs düzenlenmek istenildiğinde il istihdam ve mesleki eğitim kurulunun onayıyla planda değişiklik yapılır.”</w:t>
            </w:r>
          </w:p>
          <w:p w:rsidR="00E274DB" w:rsidRPr="00E274DB" w:rsidRDefault="00E274DB" w:rsidP="00E274DB">
            <w:pPr>
              <w:spacing w:after="0" w:line="240" w:lineRule="atLeast"/>
              <w:ind w:firstLine="566"/>
              <w:jc w:val="both"/>
              <w:rPr>
                <w:rFonts w:ascii="Times New Roman" w:eastAsia="Times New Roman" w:hAnsi="Times New Roman" w:cs="Times New Roman"/>
                <w:sz w:val="19"/>
                <w:szCs w:val="19"/>
                <w:lang w:eastAsia="tr-TR"/>
              </w:rPr>
            </w:pPr>
            <w:r w:rsidRPr="00E274DB">
              <w:rPr>
                <w:rFonts w:ascii="Times New Roman" w:eastAsia="Times New Roman" w:hAnsi="Times New Roman" w:cs="Times New Roman"/>
                <w:b/>
                <w:bCs/>
                <w:sz w:val="18"/>
                <w:szCs w:val="18"/>
                <w:lang w:eastAsia="tr-TR"/>
              </w:rPr>
              <w:t>MADDE 2- </w:t>
            </w:r>
            <w:r w:rsidRPr="00E274DB">
              <w:rPr>
                <w:rFonts w:ascii="Times New Roman" w:eastAsia="Times New Roman" w:hAnsi="Times New Roman" w:cs="Times New Roman"/>
                <w:sz w:val="18"/>
                <w:szCs w:val="18"/>
                <w:lang w:eastAsia="tr-TR"/>
              </w:rPr>
              <w:t>Aynı Yönetmeliğin 10 uncu maddesinin ikinci fıkrasında yer alan “yetmiş” ibaresi “altmış” şeklinde ve altıncı fıkrasında yer alan “dördüncü” ibaresi “beşinci” şeklinde değiştirilmiştir.</w:t>
            </w:r>
          </w:p>
          <w:p w:rsidR="00E274DB" w:rsidRPr="00E274DB" w:rsidRDefault="00E274DB" w:rsidP="00E274DB">
            <w:pPr>
              <w:spacing w:after="0" w:line="240" w:lineRule="atLeast"/>
              <w:ind w:firstLine="566"/>
              <w:jc w:val="both"/>
              <w:rPr>
                <w:rFonts w:ascii="Times New Roman" w:eastAsia="Times New Roman" w:hAnsi="Times New Roman" w:cs="Times New Roman"/>
                <w:sz w:val="19"/>
                <w:szCs w:val="19"/>
                <w:lang w:eastAsia="tr-TR"/>
              </w:rPr>
            </w:pPr>
            <w:r w:rsidRPr="00E274DB">
              <w:rPr>
                <w:rFonts w:ascii="Times New Roman" w:eastAsia="Times New Roman" w:hAnsi="Times New Roman" w:cs="Times New Roman"/>
                <w:b/>
                <w:bCs/>
                <w:sz w:val="18"/>
                <w:szCs w:val="18"/>
                <w:lang w:eastAsia="tr-TR"/>
              </w:rPr>
              <w:t>MADDE 3- </w:t>
            </w:r>
            <w:r w:rsidRPr="00E274DB">
              <w:rPr>
                <w:rFonts w:ascii="Times New Roman" w:eastAsia="Times New Roman" w:hAnsi="Times New Roman" w:cs="Times New Roman"/>
                <w:sz w:val="18"/>
                <w:szCs w:val="18"/>
                <w:lang w:eastAsia="tr-TR"/>
              </w:rPr>
              <w:t>Aynı Yönetmeliğin 27 nci maddesinin dokuzuncu fıkrası aşağıdaki şekilde değiştirilmiştir.</w:t>
            </w:r>
          </w:p>
          <w:p w:rsidR="00E274DB" w:rsidRPr="00E274DB" w:rsidRDefault="00E274DB" w:rsidP="00E274DB">
            <w:pPr>
              <w:spacing w:after="0" w:line="240" w:lineRule="atLeast"/>
              <w:ind w:firstLine="566"/>
              <w:jc w:val="both"/>
              <w:rPr>
                <w:rFonts w:ascii="Times New Roman" w:eastAsia="Times New Roman" w:hAnsi="Times New Roman" w:cs="Times New Roman"/>
                <w:sz w:val="19"/>
                <w:szCs w:val="19"/>
                <w:lang w:eastAsia="tr-TR"/>
              </w:rPr>
            </w:pPr>
            <w:r w:rsidRPr="00E274DB">
              <w:rPr>
                <w:rFonts w:ascii="Times New Roman" w:eastAsia="Times New Roman" w:hAnsi="Times New Roman" w:cs="Times New Roman"/>
                <w:sz w:val="18"/>
                <w:szCs w:val="18"/>
                <w:lang w:eastAsia="tr-TR"/>
              </w:rPr>
              <w:t>“(9) Kurstan;</w:t>
            </w:r>
          </w:p>
          <w:p w:rsidR="00E274DB" w:rsidRPr="00E274DB" w:rsidRDefault="00E274DB" w:rsidP="00E274DB">
            <w:pPr>
              <w:spacing w:after="0" w:line="240" w:lineRule="atLeast"/>
              <w:ind w:firstLine="566"/>
              <w:jc w:val="both"/>
              <w:rPr>
                <w:rFonts w:ascii="Times New Roman" w:eastAsia="Times New Roman" w:hAnsi="Times New Roman" w:cs="Times New Roman"/>
                <w:sz w:val="19"/>
                <w:szCs w:val="19"/>
                <w:lang w:eastAsia="tr-TR"/>
              </w:rPr>
            </w:pPr>
            <w:r w:rsidRPr="00E274DB">
              <w:rPr>
                <w:rFonts w:ascii="Times New Roman" w:eastAsia="Times New Roman" w:hAnsi="Times New Roman" w:cs="Times New Roman"/>
                <w:sz w:val="18"/>
                <w:szCs w:val="18"/>
                <w:lang w:eastAsia="tr-TR"/>
              </w:rPr>
              <w:t>a) Askerlik, tutukluluk, hamilelik, doğum, hastalık, işe giriş ve kursa devamı engelleyebilecek ikametgâh değişikliği gibi nedenler ile bu Yönetmelikte belirlenen devamsızlık süresini aşmaları sebebiyle ayrılmak durumunda kalanlar,</w:t>
            </w:r>
          </w:p>
          <w:p w:rsidR="00E274DB" w:rsidRPr="00E274DB" w:rsidRDefault="00E274DB" w:rsidP="00E274DB">
            <w:pPr>
              <w:spacing w:after="0" w:line="240" w:lineRule="atLeast"/>
              <w:ind w:firstLine="566"/>
              <w:jc w:val="both"/>
              <w:rPr>
                <w:rFonts w:ascii="Times New Roman" w:eastAsia="Times New Roman" w:hAnsi="Times New Roman" w:cs="Times New Roman"/>
                <w:sz w:val="19"/>
                <w:szCs w:val="19"/>
                <w:lang w:eastAsia="tr-TR"/>
              </w:rPr>
            </w:pPr>
            <w:r w:rsidRPr="00E274DB">
              <w:rPr>
                <w:rFonts w:ascii="Times New Roman" w:eastAsia="Times New Roman" w:hAnsi="Times New Roman" w:cs="Times New Roman"/>
                <w:sz w:val="18"/>
                <w:szCs w:val="18"/>
                <w:lang w:eastAsia="tr-TR"/>
              </w:rPr>
              <w:t>b) Durumları kursu takibe elverişli olmadığı için kursla ilişiği yüklenicinin teklifi ve il müdürlüğünün onayı ile kesilenler,</w:t>
            </w:r>
          </w:p>
          <w:p w:rsidR="00E274DB" w:rsidRPr="00E274DB" w:rsidRDefault="00E274DB" w:rsidP="00E274DB">
            <w:pPr>
              <w:spacing w:after="0" w:line="240" w:lineRule="atLeast"/>
              <w:ind w:firstLine="566"/>
              <w:jc w:val="both"/>
              <w:rPr>
                <w:rFonts w:ascii="Times New Roman" w:eastAsia="Times New Roman" w:hAnsi="Times New Roman" w:cs="Times New Roman"/>
                <w:sz w:val="19"/>
                <w:szCs w:val="19"/>
                <w:lang w:eastAsia="tr-TR"/>
              </w:rPr>
            </w:pPr>
            <w:r w:rsidRPr="00E274DB">
              <w:rPr>
                <w:rFonts w:ascii="Times New Roman" w:eastAsia="Times New Roman" w:hAnsi="Times New Roman" w:cs="Times New Roman"/>
                <w:sz w:val="18"/>
                <w:szCs w:val="18"/>
                <w:lang w:eastAsia="tr-TR"/>
              </w:rPr>
              <w:t>c) Devam ederken kursun iptal edilmesinden dolayı mezun olamayanlar,</w:t>
            </w:r>
          </w:p>
          <w:p w:rsidR="00E274DB" w:rsidRPr="00E274DB" w:rsidRDefault="00E274DB" w:rsidP="00E274DB">
            <w:pPr>
              <w:spacing w:after="0" w:line="240" w:lineRule="atLeast"/>
              <w:ind w:firstLine="566"/>
              <w:jc w:val="both"/>
              <w:rPr>
                <w:rFonts w:ascii="Times New Roman" w:eastAsia="Times New Roman" w:hAnsi="Times New Roman" w:cs="Times New Roman"/>
                <w:sz w:val="19"/>
                <w:szCs w:val="19"/>
                <w:lang w:eastAsia="tr-TR"/>
              </w:rPr>
            </w:pPr>
            <w:r w:rsidRPr="00E274DB">
              <w:rPr>
                <w:rFonts w:ascii="Times New Roman" w:eastAsia="Times New Roman" w:hAnsi="Times New Roman" w:cs="Times New Roman"/>
                <w:sz w:val="18"/>
                <w:szCs w:val="18"/>
                <w:lang w:eastAsia="tr-TR"/>
              </w:rPr>
              <w:t>dışında mazeretleri il müdürlüğü tarafından uygun görülmeden ayrılanlar yirmi dört ay boyunca kurs veya programlardan yararlanamaz.”</w:t>
            </w:r>
          </w:p>
          <w:p w:rsidR="00E274DB" w:rsidRPr="00E274DB" w:rsidRDefault="00E274DB" w:rsidP="00E274DB">
            <w:pPr>
              <w:spacing w:after="0" w:line="240" w:lineRule="atLeast"/>
              <w:ind w:firstLine="566"/>
              <w:jc w:val="both"/>
              <w:rPr>
                <w:rFonts w:ascii="Times New Roman" w:eastAsia="Times New Roman" w:hAnsi="Times New Roman" w:cs="Times New Roman"/>
                <w:sz w:val="19"/>
                <w:szCs w:val="19"/>
                <w:lang w:eastAsia="tr-TR"/>
              </w:rPr>
            </w:pPr>
            <w:r w:rsidRPr="00E274DB">
              <w:rPr>
                <w:rFonts w:ascii="Times New Roman" w:eastAsia="Times New Roman" w:hAnsi="Times New Roman" w:cs="Times New Roman"/>
                <w:b/>
                <w:bCs/>
                <w:sz w:val="18"/>
                <w:szCs w:val="18"/>
                <w:lang w:eastAsia="tr-TR"/>
              </w:rPr>
              <w:t>MADDE 4- </w:t>
            </w:r>
            <w:r w:rsidRPr="00E274DB">
              <w:rPr>
                <w:rFonts w:ascii="Times New Roman" w:eastAsia="Times New Roman" w:hAnsi="Times New Roman" w:cs="Times New Roman"/>
                <w:sz w:val="18"/>
                <w:szCs w:val="18"/>
                <w:lang w:eastAsia="tr-TR"/>
              </w:rPr>
              <w:t>Aynı Yönetmeliğin 32 nci maddesinin ikinci, üçüncü ve on birinci fıkraları aşağıdaki şekilde değiştirilmiştir.</w:t>
            </w:r>
          </w:p>
          <w:p w:rsidR="00E274DB" w:rsidRPr="00E274DB" w:rsidRDefault="00E274DB" w:rsidP="00E274DB">
            <w:pPr>
              <w:spacing w:after="0" w:line="240" w:lineRule="atLeast"/>
              <w:ind w:firstLine="566"/>
              <w:jc w:val="both"/>
              <w:rPr>
                <w:rFonts w:ascii="Times New Roman" w:eastAsia="Times New Roman" w:hAnsi="Times New Roman" w:cs="Times New Roman"/>
                <w:sz w:val="19"/>
                <w:szCs w:val="19"/>
                <w:lang w:eastAsia="tr-TR"/>
              </w:rPr>
            </w:pPr>
            <w:r w:rsidRPr="00E274DB">
              <w:rPr>
                <w:rFonts w:ascii="Times New Roman" w:eastAsia="Times New Roman" w:hAnsi="Times New Roman" w:cs="Times New Roman"/>
                <w:sz w:val="18"/>
                <w:szCs w:val="18"/>
                <w:lang w:eastAsia="tr-TR"/>
              </w:rPr>
              <w:t>“(2) Birinci fıkra kapsamında belirlenen sayıdaki kursiyerler, yüz yirmi günden az olmamak üzere fiili kurs gününün en az iki katı kadar süre ile istihdam edilir. İstihdam yükümlülüğü kapsamındaki kursiyerler kurs sınav sonucunun açıklandığı tarihten itibaren en geç otuz gün içinde işe başlatılır. Yüklenicinin, bu otuz günlük süre içinde başvurması ve il müdürlüğünün uygun görmesi halinde; otuz günlük işe başlatma süresi doksan güne kadar uzatılabilir. Otuz günlük sürenin hesaplanmasına, yüklenicinin il müdürlüğüne yazılı başvuru tarihi ile il müdürlüğünün başvuru sonucunu yazılı olarak yükleniciye bildirdiği tarih arasında geçen süreler dâhil edilmez. İstihdam edilen kişilerin işe giriş bildirgeleri gerekli denetim ve incelemelerin yapılabilmesini sağlamak amacıyla işe girişi takip eden en geç otuzuncu gün yüklenici tarafından il müdürlüğüne yazılı olarak teslim edilir.</w:t>
            </w:r>
          </w:p>
          <w:p w:rsidR="00E274DB" w:rsidRPr="00E274DB" w:rsidRDefault="00E274DB" w:rsidP="00E274DB">
            <w:pPr>
              <w:spacing w:after="0" w:line="240" w:lineRule="atLeast"/>
              <w:ind w:firstLine="566"/>
              <w:jc w:val="both"/>
              <w:rPr>
                <w:rFonts w:ascii="Times New Roman" w:eastAsia="Times New Roman" w:hAnsi="Times New Roman" w:cs="Times New Roman"/>
                <w:sz w:val="19"/>
                <w:szCs w:val="19"/>
                <w:lang w:eastAsia="tr-TR"/>
              </w:rPr>
            </w:pPr>
            <w:r w:rsidRPr="00E274DB">
              <w:rPr>
                <w:rFonts w:ascii="Times New Roman" w:eastAsia="Times New Roman" w:hAnsi="Times New Roman" w:cs="Times New Roman"/>
                <w:sz w:val="18"/>
                <w:szCs w:val="18"/>
                <w:lang w:eastAsia="tr-TR"/>
              </w:rPr>
              <w:t>(3) İstihdam yükümlülüğünün yerine getirilmesi yüklenicinin sorumluluğundadır. İstihdamın değerlendirilmesinde, kursiyerin eğitim aldığı mesleğin Türk Meslekler Sözlüğündeki dörtlü birim grup kodu dikkate alınır. Ancak, il müdürlüğü tarafından uygun görülmek ve sözleşme veya protokolde belirtilmek şartı ile Türk Meslekler Sözlüğündeki kurs düzenlenen mesleğin bulunduğu benzer dörtlü birim grubu içerisinde yer alan mesleklerde de kursiyerlerin istihdam edilmeleri kabul edilir. SGK mevzuatı gereğince meslek kodunda yapılacak değişiklikler, değişiklik yapılan ay/dönem için geçerli sayılır. Kurs konusu meslek veya kabul edilecek mesleklerde olmak şartı ile kursiyerlerin yüklenici tarafından veya kendi çabaları ile istihdamları veya kendi işlerini kurmaları yüklenicinin istihdam taahhüdünün değerlendirilmesinde dikkate alınır. Bu fıkrada belirtilen durumlarda gerçekleşen istihdamın geçerli bir istihdam olarak kabul edilebilmesi için bu istihdamın yüz yirmi günden az olmamak üzere fiili kurs gününün en az iki katı kadar gerçekleştirilmesi gerekir.”</w:t>
            </w:r>
          </w:p>
          <w:p w:rsidR="00E274DB" w:rsidRPr="00E274DB" w:rsidRDefault="00E274DB" w:rsidP="00E274DB">
            <w:pPr>
              <w:spacing w:after="0" w:line="240" w:lineRule="atLeast"/>
              <w:ind w:firstLine="566"/>
              <w:jc w:val="both"/>
              <w:rPr>
                <w:rFonts w:ascii="Times New Roman" w:eastAsia="Times New Roman" w:hAnsi="Times New Roman" w:cs="Times New Roman"/>
                <w:sz w:val="19"/>
                <w:szCs w:val="19"/>
                <w:lang w:eastAsia="tr-TR"/>
              </w:rPr>
            </w:pPr>
            <w:r w:rsidRPr="00E274DB">
              <w:rPr>
                <w:rFonts w:ascii="Times New Roman" w:eastAsia="Times New Roman" w:hAnsi="Times New Roman" w:cs="Times New Roman"/>
                <w:sz w:val="18"/>
                <w:szCs w:val="18"/>
                <w:lang w:eastAsia="tr-TR"/>
              </w:rPr>
              <w:t>“(11) Kurs konusu meslek veya kabul edilecek mesleklerde olmak şartı ile kursiyerlerin yüklenici tarafından veya kendi çabaları ile istihdamları veya kendi işlerini kurmaları yüklenicinin istihdam taahhüdünün değerlendirilmesinde dikkate alınır. Bu fıkrada belirtilen durumlarda gerçekleşen istihdamın geçerli bir istihdam olarak kabul edilebilmesi için bu istihdamın yüz yirmi günden az olmamak üzere fiili kurs gününün en az iki katı kadar gerçekleştirilmesi gerekir.”</w:t>
            </w:r>
          </w:p>
          <w:p w:rsidR="00E274DB" w:rsidRPr="00E274DB" w:rsidRDefault="00E274DB" w:rsidP="00E274DB">
            <w:pPr>
              <w:spacing w:after="0" w:line="240" w:lineRule="atLeast"/>
              <w:ind w:firstLine="566"/>
              <w:jc w:val="both"/>
              <w:rPr>
                <w:rFonts w:ascii="Times New Roman" w:eastAsia="Times New Roman" w:hAnsi="Times New Roman" w:cs="Times New Roman"/>
                <w:sz w:val="19"/>
                <w:szCs w:val="19"/>
                <w:lang w:eastAsia="tr-TR"/>
              </w:rPr>
            </w:pPr>
            <w:r w:rsidRPr="00E274DB">
              <w:rPr>
                <w:rFonts w:ascii="Times New Roman" w:eastAsia="Times New Roman" w:hAnsi="Times New Roman" w:cs="Times New Roman"/>
                <w:b/>
                <w:bCs/>
                <w:sz w:val="18"/>
                <w:szCs w:val="18"/>
                <w:lang w:eastAsia="tr-TR"/>
              </w:rPr>
              <w:t>MADDE 5- </w:t>
            </w:r>
            <w:r w:rsidRPr="00E274DB">
              <w:rPr>
                <w:rFonts w:ascii="Times New Roman" w:eastAsia="Times New Roman" w:hAnsi="Times New Roman" w:cs="Times New Roman"/>
                <w:sz w:val="18"/>
                <w:szCs w:val="18"/>
                <w:lang w:eastAsia="tr-TR"/>
              </w:rPr>
              <w:t>Aynı Yönetmeliğin 36 ncı maddesinin üçüncü fıkrasında yer alan “yetmişini” ibaresi “altmışını” şeklinde ve “üç” ibaresi “iki” şeklinde değiştirilmiştir.</w:t>
            </w:r>
          </w:p>
          <w:p w:rsidR="00E274DB" w:rsidRPr="00E274DB" w:rsidRDefault="00E274DB" w:rsidP="00E274DB">
            <w:pPr>
              <w:spacing w:after="0" w:line="240" w:lineRule="atLeast"/>
              <w:ind w:firstLine="566"/>
              <w:jc w:val="both"/>
              <w:rPr>
                <w:rFonts w:ascii="Times New Roman" w:eastAsia="Times New Roman" w:hAnsi="Times New Roman" w:cs="Times New Roman"/>
                <w:sz w:val="19"/>
                <w:szCs w:val="19"/>
                <w:lang w:eastAsia="tr-TR"/>
              </w:rPr>
            </w:pPr>
            <w:r w:rsidRPr="00E274DB">
              <w:rPr>
                <w:rFonts w:ascii="Times New Roman" w:eastAsia="Times New Roman" w:hAnsi="Times New Roman" w:cs="Times New Roman"/>
                <w:b/>
                <w:bCs/>
                <w:sz w:val="18"/>
                <w:szCs w:val="18"/>
                <w:lang w:eastAsia="tr-TR"/>
              </w:rPr>
              <w:t>MADDE 6- </w:t>
            </w:r>
            <w:r w:rsidRPr="00E274DB">
              <w:rPr>
                <w:rFonts w:ascii="Times New Roman" w:eastAsia="Times New Roman" w:hAnsi="Times New Roman" w:cs="Times New Roman"/>
                <w:sz w:val="18"/>
                <w:szCs w:val="18"/>
                <w:lang w:eastAsia="tr-TR"/>
              </w:rPr>
              <w:t>Aynı Yönetmeliğin 37 nci maddesine aşağıdaki fıkra eklenmiştir.</w:t>
            </w:r>
          </w:p>
          <w:p w:rsidR="00E274DB" w:rsidRPr="00E274DB" w:rsidRDefault="00E274DB" w:rsidP="00E274DB">
            <w:pPr>
              <w:spacing w:after="0" w:line="240" w:lineRule="atLeast"/>
              <w:ind w:firstLine="566"/>
              <w:jc w:val="both"/>
              <w:rPr>
                <w:rFonts w:ascii="Times New Roman" w:eastAsia="Times New Roman" w:hAnsi="Times New Roman" w:cs="Times New Roman"/>
                <w:sz w:val="19"/>
                <w:szCs w:val="19"/>
                <w:lang w:eastAsia="tr-TR"/>
              </w:rPr>
            </w:pPr>
            <w:r w:rsidRPr="00E274DB">
              <w:rPr>
                <w:rFonts w:ascii="Times New Roman" w:eastAsia="Times New Roman" w:hAnsi="Times New Roman" w:cs="Times New Roman"/>
                <w:sz w:val="18"/>
                <w:szCs w:val="18"/>
                <w:lang w:eastAsia="tr-TR"/>
              </w:rPr>
              <w:t xml:space="preserve">“(4) İl müdürlüğü tarafından uygun görülmesi halinde işverenler bir ildeki kontenjanını başka bir ilde ve aynı </w:t>
            </w:r>
            <w:r w:rsidRPr="00E274DB">
              <w:rPr>
                <w:rFonts w:ascii="Times New Roman" w:eastAsia="Times New Roman" w:hAnsi="Times New Roman" w:cs="Times New Roman"/>
                <w:sz w:val="18"/>
                <w:szCs w:val="18"/>
                <w:lang w:eastAsia="tr-TR"/>
              </w:rPr>
              <w:lastRenderedPageBreak/>
              <w:t>vergi numarası altında yer almakta olan işyerlerinden birinde kullanabilir. Ancak katılımcıların sayısı, programın fiilen uygulanacağı ilde yer alan işyerine ilişkin olarak birinci fıkra kapsamında yapılan hesaplamaya göre tespit edilen sigortalı sayısından fazla olamaz. Ayrıca kontenjanın kullanılacağı ildeki işyerlerinden herhangi birine yasaklılık uygulanmıyor olması ve programın fiili olarak uygulanacağı işyerinin 36 ncı maddenin üçüncü fıkrasında yer verilmekte olan yararlanma şartını da sağlaması gerekir.”</w:t>
            </w:r>
          </w:p>
          <w:p w:rsidR="00E274DB" w:rsidRPr="00E274DB" w:rsidRDefault="00E274DB" w:rsidP="00E274DB">
            <w:pPr>
              <w:spacing w:after="0" w:line="240" w:lineRule="atLeast"/>
              <w:ind w:firstLine="566"/>
              <w:jc w:val="both"/>
              <w:rPr>
                <w:rFonts w:ascii="Times New Roman" w:eastAsia="Times New Roman" w:hAnsi="Times New Roman" w:cs="Times New Roman"/>
                <w:sz w:val="19"/>
                <w:szCs w:val="19"/>
                <w:lang w:eastAsia="tr-TR"/>
              </w:rPr>
            </w:pPr>
            <w:r w:rsidRPr="00E274DB">
              <w:rPr>
                <w:rFonts w:ascii="Times New Roman" w:eastAsia="Times New Roman" w:hAnsi="Times New Roman" w:cs="Times New Roman"/>
                <w:b/>
                <w:bCs/>
                <w:sz w:val="18"/>
                <w:szCs w:val="18"/>
                <w:lang w:eastAsia="tr-TR"/>
              </w:rPr>
              <w:t>MADDE 7- </w:t>
            </w:r>
            <w:r w:rsidRPr="00E274DB">
              <w:rPr>
                <w:rFonts w:ascii="Times New Roman" w:eastAsia="Times New Roman" w:hAnsi="Times New Roman" w:cs="Times New Roman"/>
                <w:sz w:val="18"/>
                <w:szCs w:val="18"/>
                <w:lang w:eastAsia="tr-TR"/>
              </w:rPr>
              <w:t>Aynı Yönetmeliğin 39 uncu maddesine aşağıdaki fıkra eklenmiştir.</w:t>
            </w:r>
          </w:p>
          <w:p w:rsidR="00E274DB" w:rsidRPr="00E274DB" w:rsidRDefault="00E274DB" w:rsidP="00E274DB">
            <w:pPr>
              <w:spacing w:after="0" w:line="240" w:lineRule="atLeast"/>
              <w:ind w:firstLine="566"/>
              <w:jc w:val="both"/>
              <w:rPr>
                <w:rFonts w:ascii="Times New Roman" w:eastAsia="Times New Roman" w:hAnsi="Times New Roman" w:cs="Times New Roman"/>
                <w:sz w:val="19"/>
                <w:szCs w:val="19"/>
                <w:lang w:eastAsia="tr-TR"/>
              </w:rPr>
            </w:pPr>
            <w:r w:rsidRPr="00E274DB">
              <w:rPr>
                <w:rFonts w:ascii="Times New Roman" w:eastAsia="Times New Roman" w:hAnsi="Times New Roman" w:cs="Times New Roman"/>
                <w:sz w:val="18"/>
                <w:szCs w:val="18"/>
                <w:lang w:eastAsia="tr-TR"/>
              </w:rPr>
              <w:t>“(4) Programdan;</w:t>
            </w:r>
          </w:p>
          <w:p w:rsidR="00E274DB" w:rsidRPr="00E274DB" w:rsidRDefault="00E274DB" w:rsidP="00E274DB">
            <w:pPr>
              <w:spacing w:after="0" w:line="240" w:lineRule="atLeast"/>
              <w:ind w:firstLine="566"/>
              <w:jc w:val="both"/>
              <w:rPr>
                <w:rFonts w:ascii="Times New Roman" w:eastAsia="Times New Roman" w:hAnsi="Times New Roman" w:cs="Times New Roman"/>
                <w:sz w:val="19"/>
                <w:szCs w:val="19"/>
                <w:lang w:eastAsia="tr-TR"/>
              </w:rPr>
            </w:pPr>
            <w:r w:rsidRPr="00E274DB">
              <w:rPr>
                <w:rFonts w:ascii="Times New Roman" w:eastAsia="Times New Roman" w:hAnsi="Times New Roman" w:cs="Times New Roman"/>
                <w:sz w:val="18"/>
                <w:szCs w:val="18"/>
                <w:lang w:eastAsia="tr-TR"/>
              </w:rPr>
              <w:t>a) Askerlik, tutukluluk, hamilelik, doğum, hastalık, işe giriş ve programa devamı engelleyebilecek ikametgâh değişikliği gibi nedenler ile bu Yönetmelikte belirlenen devamsızlık süresini aşmaları sebebiyle ayrılmak durumunda kalanlar,</w:t>
            </w:r>
          </w:p>
          <w:p w:rsidR="00E274DB" w:rsidRPr="00E274DB" w:rsidRDefault="00E274DB" w:rsidP="00E274DB">
            <w:pPr>
              <w:spacing w:after="0" w:line="240" w:lineRule="atLeast"/>
              <w:ind w:firstLine="566"/>
              <w:jc w:val="both"/>
              <w:rPr>
                <w:rFonts w:ascii="Times New Roman" w:eastAsia="Times New Roman" w:hAnsi="Times New Roman" w:cs="Times New Roman"/>
                <w:sz w:val="19"/>
                <w:szCs w:val="19"/>
                <w:lang w:eastAsia="tr-TR"/>
              </w:rPr>
            </w:pPr>
            <w:r w:rsidRPr="00E274DB">
              <w:rPr>
                <w:rFonts w:ascii="Times New Roman" w:eastAsia="Times New Roman" w:hAnsi="Times New Roman" w:cs="Times New Roman"/>
                <w:sz w:val="18"/>
                <w:szCs w:val="18"/>
                <w:lang w:eastAsia="tr-TR"/>
              </w:rPr>
              <w:t>b) Durumları programı takibe elverişli olmadığı için programla ilişiği işverenin teklifi ve il müdürlüğünün onayı ile kesilenler,</w:t>
            </w:r>
          </w:p>
          <w:p w:rsidR="00E274DB" w:rsidRPr="00E274DB" w:rsidRDefault="00E274DB" w:rsidP="00E274DB">
            <w:pPr>
              <w:spacing w:after="0" w:line="240" w:lineRule="atLeast"/>
              <w:ind w:firstLine="566"/>
              <w:jc w:val="both"/>
              <w:rPr>
                <w:rFonts w:ascii="Times New Roman" w:eastAsia="Times New Roman" w:hAnsi="Times New Roman" w:cs="Times New Roman"/>
                <w:sz w:val="19"/>
                <w:szCs w:val="19"/>
                <w:lang w:eastAsia="tr-TR"/>
              </w:rPr>
            </w:pPr>
            <w:r w:rsidRPr="00E274DB">
              <w:rPr>
                <w:rFonts w:ascii="Times New Roman" w:eastAsia="Times New Roman" w:hAnsi="Times New Roman" w:cs="Times New Roman"/>
                <w:sz w:val="18"/>
                <w:szCs w:val="18"/>
                <w:lang w:eastAsia="tr-TR"/>
              </w:rPr>
              <w:t>c) Devam ederken programın iptal edilmesinden dolayı mezun olamayanlar,</w:t>
            </w:r>
          </w:p>
          <w:p w:rsidR="00E274DB" w:rsidRPr="00E274DB" w:rsidRDefault="00E274DB" w:rsidP="00E274DB">
            <w:pPr>
              <w:spacing w:after="0" w:line="240" w:lineRule="atLeast"/>
              <w:ind w:firstLine="566"/>
              <w:jc w:val="both"/>
              <w:rPr>
                <w:rFonts w:ascii="Times New Roman" w:eastAsia="Times New Roman" w:hAnsi="Times New Roman" w:cs="Times New Roman"/>
                <w:sz w:val="19"/>
                <w:szCs w:val="19"/>
                <w:lang w:eastAsia="tr-TR"/>
              </w:rPr>
            </w:pPr>
            <w:r w:rsidRPr="00E274DB">
              <w:rPr>
                <w:rFonts w:ascii="Times New Roman" w:eastAsia="Times New Roman" w:hAnsi="Times New Roman" w:cs="Times New Roman"/>
                <w:sz w:val="18"/>
                <w:szCs w:val="18"/>
                <w:lang w:eastAsia="tr-TR"/>
              </w:rPr>
              <w:t>dışında mazeretleri il müdürlüğü tarafından uygun görülmeden ayrılanlar, yirmi dört ay boyunca kurs veya programlardan yararlanamaz.”</w:t>
            </w:r>
          </w:p>
          <w:p w:rsidR="00E274DB" w:rsidRPr="00E274DB" w:rsidRDefault="00E274DB" w:rsidP="00E274DB">
            <w:pPr>
              <w:spacing w:after="0" w:line="240" w:lineRule="atLeast"/>
              <w:ind w:firstLine="566"/>
              <w:jc w:val="both"/>
              <w:rPr>
                <w:rFonts w:ascii="Times New Roman" w:eastAsia="Times New Roman" w:hAnsi="Times New Roman" w:cs="Times New Roman"/>
                <w:sz w:val="19"/>
                <w:szCs w:val="19"/>
                <w:lang w:eastAsia="tr-TR"/>
              </w:rPr>
            </w:pPr>
            <w:r w:rsidRPr="00E274DB">
              <w:rPr>
                <w:rFonts w:ascii="Times New Roman" w:eastAsia="Times New Roman" w:hAnsi="Times New Roman" w:cs="Times New Roman"/>
                <w:b/>
                <w:bCs/>
                <w:sz w:val="18"/>
                <w:szCs w:val="18"/>
                <w:lang w:eastAsia="tr-TR"/>
              </w:rPr>
              <w:t>MADDE 8- </w:t>
            </w:r>
            <w:r w:rsidRPr="00E274DB">
              <w:rPr>
                <w:rFonts w:ascii="Times New Roman" w:eastAsia="Times New Roman" w:hAnsi="Times New Roman" w:cs="Times New Roman"/>
                <w:sz w:val="18"/>
                <w:szCs w:val="18"/>
                <w:lang w:eastAsia="tr-TR"/>
              </w:rPr>
              <w:t>Aynı Yönetmeliğin 41 inci maddesinin birinci fıkrası aşağıdaki şekilde değiştirilmiştir.</w:t>
            </w:r>
          </w:p>
          <w:p w:rsidR="00E274DB" w:rsidRPr="00E274DB" w:rsidRDefault="00E274DB" w:rsidP="00E274DB">
            <w:pPr>
              <w:spacing w:after="0" w:line="240" w:lineRule="atLeast"/>
              <w:ind w:firstLine="566"/>
              <w:jc w:val="both"/>
              <w:rPr>
                <w:rFonts w:ascii="Times New Roman" w:eastAsia="Times New Roman" w:hAnsi="Times New Roman" w:cs="Times New Roman"/>
                <w:sz w:val="19"/>
                <w:szCs w:val="19"/>
                <w:lang w:eastAsia="tr-TR"/>
              </w:rPr>
            </w:pPr>
            <w:r w:rsidRPr="00E274DB">
              <w:rPr>
                <w:rFonts w:ascii="Times New Roman" w:eastAsia="Times New Roman" w:hAnsi="Times New Roman" w:cs="Times New Roman"/>
                <w:sz w:val="18"/>
                <w:szCs w:val="18"/>
                <w:lang w:eastAsia="tr-TR"/>
              </w:rPr>
              <w:t>“(1) Katılımcıların programa devam etmeleri zorunludur. Geçerli bir mazereti olan katılımcılara, işveren ya da işveren vekili tarafından mazeret izni verilebilir. Bu izinler, katılımcıların devam çizelgelerine yazılır. Ancak, bu izin sürelerinin toplamı, doktor raporu ile belgelenebilen en fazla beş günlük sağlık izni dışında, hangi sebeple olursa olsun toplam fiili program süresinin onda birini aşamaz. Bu sürenin aşımı halinde, katılımcıların programla ilişiği kesilir. Beş günü aşan sağlık izinleri onda birlik izin süresinden düşülür. Ancak program süresinin kısaltılması halinde devamsızlık süresi başlangıçta sözleşmede belirtilen fiili program süresi esas alınarak, program süresinin uzatılması halinde ise devamsızlık süresi güncellenen fiili program süresi esas alınarak hesaplanır.”</w:t>
            </w:r>
          </w:p>
          <w:p w:rsidR="00E274DB" w:rsidRPr="00E274DB" w:rsidRDefault="00E274DB" w:rsidP="00E274DB">
            <w:pPr>
              <w:spacing w:after="0" w:line="240" w:lineRule="atLeast"/>
              <w:ind w:firstLine="566"/>
              <w:jc w:val="both"/>
              <w:rPr>
                <w:rFonts w:ascii="Times New Roman" w:eastAsia="Times New Roman" w:hAnsi="Times New Roman" w:cs="Times New Roman"/>
                <w:sz w:val="19"/>
                <w:szCs w:val="19"/>
                <w:lang w:eastAsia="tr-TR"/>
              </w:rPr>
            </w:pPr>
            <w:r w:rsidRPr="00E274DB">
              <w:rPr>
                <w:rFonts w:ascii="Times New Roman" w:eastAsia="Times New Roman" w:hAnsi="Times New Roman" w:cs="Times New Roman"/>
                <w:b/>
                <w:bCs/>
                <w:sz w:val="18"/>
                <w:szCs w:val="18"/>
                <w:lang w:eastAsia="tr-TR"/>
              </w:rPr>
              <w:t>MADDE 9- </w:t>
            </w:r>
            <w:r w:rsidRPr="00E274DB">
              <w:rPr>
                <w:rFonts w:ascii="Times New Roman" w:eastAsia="Times New Roman" w:hAnsi="Times New Roman" w:cs="Times New Roman"/>
                <w:sz w:val="18"/>
                <w:szCs w:val="18"/>
                <w:lang w:eastAsia="tr-TR"/>
              </w:rPr>
              <w:t>Aynı Yönetmeliğin 46 ncı maddesine aşağıdaki fıkra eklenmiştir.</w:t>
            </w:r>
          </w:p>
          <w:p w:rsidR="00E274DB" w:rsidRPr="00E274DB" w:rsidRDefault="00E274DB" w:rsidP="00E274DB">
            <w:pPr>
              <w:spacing w:after="0" w:line="240" w:lineRule="atLeast"/>
              <w:ind w:firstLine="566"/>
              <w:jc w:val="both"/>
              <w:rPr>
                <w:rFonts w:ascii="Times New Roman" w:eastAsia="Times New Roman" w:hAnsi="Times New Roman" w:cs="Times New Roman"/>
                <w:sz w:val="19"/>
                <w:szCs w:val="19"/>
                <w:lang w:eastAsia="tr-TR"/>
              </w:rPr>
            </w:pPr>
            <w:r w:rsidRPr="00E274DB">
              <w:rPr>
                <w:rFonts w:ascii="Times New Roman" w:eastAsia="Times New Roman" w:hAnsi="Times New Roman" w:cs="Times New Roman"/>
                <w:sz w:val="18"/>
                <w:szCs w:val="18"/>
                <w:lang w:eastAsia="tr-TR"/>
              </w:rPr>
              <w:t>“(4) Programın sona erdiği tarihten itibaren fiili program süresinin en fazla dört katı kadar süre içerisinde istihdam yükümlülüğünün tamamlanması gerekir. Süresi altmış günden az olan programlar için bu süre iki yüz kırk gün olarak uygulanır. Yüklenicinin gerekçeli talebinin il müdürlüğünce uygun görülmesi halinde bu sürelere altmış güne kadar ilave yapılabilir.”</w:t>
            </w:r>
          </w:p>
          <w:p w:rsidR="00E274DB" w:rsidRPr="00E274DB" w:rsidRDefault="00E274DB" w:rsidP="00E274DB">
            <w:pPr>
              <w:spacing w:after="0" w:line="240" w:lineRule="atLeast"/>
              <w:ind w:firstLine="566"/>
              <w:jc w:val="both"/>
              <w:rPr>
                <w:rFonts w:ascii="Times New Roman" w:eastAsia="Times New Roman" w:hAnsi="Times New Roman" w:cs="Times New Roman"/>
                <w:sz w:val="19"/>
                <w:szCs w:val="19"/>
                <w:lang w:eastAsia="tr-TR"/>
              </w:rPr>
            </w:pPr>
            <w:r w:rsidRPr="00E274DB">
              <w:rPr>
                <w:rFonts w:ascii="Times New Roman" w:eastAsia="Times New Roman" w:hAnsi="Times New Roman" w:cs="Times New Roman"/>
                <w:b/>
                <w:bCs/>
                <w:sz w:val="18"/>
                <w:szCs w:val="18"/>
                <w:lang w:eastAsia="tr-TR"/>
              </w:rPr>
              <w:t>MADDE 10- </w:t>
            </w:r>
            <w:r w:rsidRPr="00E274DB">
              <w:rPr>
                <w:rFonts w:ascii="Times New Roman" w:eastAsia="Times New Roman" w:hAnsi="Times New Roman" w:cs="Times New Roman"/>
                <w:sz w:val="18"/>
                <w:szCs w:val="18"/>
                <w:lang w:eastAsia="tr-TR"/>
              </w:rPr>
              <w:t>Aynı Yönetmeliğin 47 nci maddesinin on dördüncü fıkrası aşağıdaki şekilde değiştirilmiştir.</w:t>
            </w:r>
          </w:p>
          <w:p w:rsidR="00E274DB" w:rsidRPr="00E274DB" w:rsidRDefault="00E274DB" w:rsidP="00E274DB">
            <w:pPr>
              <w:spacing w:after="0" w:line="240" w:lineRule="atLeast"/>
              <w:ind w:firstLine="566"/>
              <w:jc w:val="both"/>
              <w:rPr>
                <w:rFonts w:ascii="Times New Roman" w:eastAsia="Times New Roman" w:hAnsi="Times New Roman" w:cs="Times New Roman"/>
                <w:sz w:val="19"/>
                <w:szCs w:val="19"/>
                <w:lang w:eastAsia="tr-TR"/>
              </w:rPr>
            </w:pPr>
            <w:r w:rsidRPr="00E274DB">
              <w:rPr>
                <w:rFonts w:ascii="Times New Roman" w:eastAsia="Times New Roman" w:hAnsi="Times New Roman" w:cs="Times New Roman"/>
                <w:sz w:val="18"/>
                <w:szCs w:val="18"/>
                <w:lang w:eastAsia="tr-TR"/>
              </w:rPr>
              <w:t>“(14) 36 ncı maddenin üçüncü fıkrasında belirtilen taahhüdün yerine getirilmemesi nedeniyle hakkında programdan yararlanamama yönünde yaptırım uygulanan işverenin; son bir yılda yaptırım uygulanmasına neden olan programlara başlayan toplam katılımcı sayısının en az yüzde altmışını altmış günden az olmamak üzere, düzenlenen fiili program süresinin en az iki katı kadar süreyle aynı veya yakın meslekte istihdam ettiğini belgelemesi halinde, mali yaptırımlar saklı kalmak koşuluyla uygulanan yaptırım ve yasaklılık kaldırılır ve söz konusu işveren yeni program başvurusu yapabilir.”</w:t>
            </w:r>
          </w:p>
          <w:p w:rsidR="00E274DB" w:rsidRPr="00E274DB" w:rsidRDefault="00E274DB" w:rsidP="00E274DB">
            <w:pPr>
              <w:spacing w:after="0" w:line="240" w:lineRule="atLeast"/>
              <w:ind w:firstLine="566"/>
              <w:jc w:val="both"/>
              <w:rPr>
                <w:rFonts w:ascii="Times New Roman" w:eastAsia="Times New Roman" w:hAnsi="Times New Roman" w:cs="Times New Roman"/>
                <w:sz w:val="19"/>
                <w:szCs w:val="19"/>
                <w:lang w:eastAsia="tr-TR"/>
              </w:rPr>
            </w:pPr>
            <w:r w:rsidRPr="00E274DB">
              <w:rPr>
                <w:rFonts w:ascii="Times New Roman" w:eastAsia="Times New Roman" w:hAnsi="Times New Roman" w:cs="Times New Roman"/>
                <w:b/>
                <w:bCs/>
                <w:sz w:val="18"/>
                <w:szCs w:val="18"/>
                <w:lang w:eastAsia="tr-TR"/>
              </w:rPr>
              <w:t>MADDE 11- </w:t>
            </w:r>
            <w:r w:rsidRPr="00E274DB">
              <w:rPr>
                <w:rFonts w:ascii="Times New Roman" w:eastAsia="Times New Roman" w:hAnsi="Times New Roman" w:cs="Times New Roman"/>
                <w:sz w:val="18"/>
                <w:szCs w:val="18"/>
                <w:lang w:eastAsia="tr-TR"/>
              </w:rPr>
              <w:t>Aynı Yönetmeliğin 58 inci maddesinin birinci fıkrası aşağıdaki şekilde değiştirilmiştir.</w:t>
            </w:r>
          </w:p>
          <w:p w:rsidR="00E274DB" w:rsidRPr="00E274DB" w:rsidRDefault="00E274DB" w:rsidP="00E274DB">
            <w:pPr>
              <w:spacing w:after="0" w:line="240" w:lineRule="atLeast"/>
              <w:ind w:firstLine="566"/>
              <w:jc w:val="both"/>
              <w:rPr>
                <w:rFonts w:ascii="Times New Roman" w:eastAsia="Times New Roman" w:hAnsi="Times New Roman" w:cs="Times New Roman"/>
                <w:sz w:val="19"/>
                <w:szCs w:val="19"/>
                <w:lang w:eastAsia="tr-TR"/>
              </w:rPr>
            </w:pPr>
            <w:r w:rsidRPr="00E274DB">
              <w:rPr>
                <w:rFonts w:ascii="Times New Roman" w:eastAsia="Times New Roman" w:hAnsi="Times New Roman" w:cs="Times New Roman"/>
                <w:sz w:val="18"/>
                <w:szCs w:val="18"/>
                <w:lang w:eastAsia="tr-TR"/>
              </w:rPr>
              <w:t>“(1) Genel Müdürlük tarafından bu Yönetmeliğin amacına uygun olarak yüzde altmış istihdam taahhüdü azaltılmaksızın ve altmış günden az olmamak üzere en az kurs/program süresi kadar istihdam yükümlülüğüyle özel politika ve uygulamalar geliştirilerek kurs, program, uygulama, proje ve protokol uygulanabilir.”</w:t>
            </w:r>
          </w:p>
          <w:p w:rsidR="00E274DB" w:rsidRPr="00E274DB" w:rsidRDefault="00E274DB" w:rsidP="00E274DB">
            <w:pPr>
              <w:spacing w:after="0" w:line="240" w:lineRule="atLeast"/>
              <w:ind w:firstLine="566"/>
              <w:jc w:val="both"/>
              <w:rPr>
                <w:rFonts w:ascii="Times New Roman" w:eastAsia="Times New Roman" w:hAnsi="Times New Roman" w:cs="Times New Roman"/>
                <w:sz w:val="19"/>
                <w:szCs w:val="19"/>
                <w:lang w:eastAsia="tr-TR"/>
              </w:rPr>
            </w:pPr>
            <w:r w:rsidRPr="00E274DB">
              <w:rPr>
                <w:rFonts w:ascii="Times New Roman" w:eastAsia="Times New Roman" w:hAnsi="Times New Roman" w:cs="Times New Roman"/>
                <w:b/>
                <w:bCs/>
                <w:sz w:val="18"/>
                <w:szCs w:val="18"/>
                <w:lang w:eastAsia="tr-TR"/>
              </w:rPr>
              <w:t>MADDE 12- </w:t>
            </w:r>
            <w:r w:rsidRPr="00E274DB">
              <w:rPr>
                <w:rFonts w:ascii="Times New Roman" w:eastAsia="Times New Roman" w:hAnsi="Times New Roman" w:cs="Times New Roman"/>
                <w:sz w:val="18"/>
                <w:szCs w:val="18"/>
                <w:lang w:eastAsia="tr-TR"/>
              </w:rPr>
              <w:t>Aynı Yönetmeliğe aşağıdaki geçici maddeler eklenmiştir.</w:t>
            </w:r>
          </w:p>
          <w:p w:rsidR="00E274DB" w:rsidRPr="00E274DB" w:rsidRDefault="00E274DB" w:rsidP="00E274DB">
            <w:pPr>
              <w:spacing w:after="0" w:line="240" w:lineRule="atLeast"/>
              <w:ind w:firstLine="566"/>
              <w:jc w:val="both"/>
              <w:rPr>
                <w:rFonts w:ascii="Times New Roman" w:eastAsia="Times New Roman" w:hAnsi="Times New Roman" w:cs="Times New Roman"/>
                <w:sz w:val="19"/>
                <w:szCs w:val="19"/>
                <w:lang w:eastAsia="tr-TR"/>
              </w:rPr>
            </w:pPr>
            <w:r w:rsidRPr="00E274DB">
              <w:rPr>
                <w:rFonts w:ascii="Times New Roman" w:eastAsia="Times New Roman" w:hAnsi="Times New Roman" w:cs="Times New Roman"/>
                <w:sz w:val="18"/>
                <w:szCs w:val="18"/>
                <w:lang w:eastAsia="tr-TR"/>
              </w:rPr>
              <w:t>“Olağanüstü hal kapsamında düzenlenen kurs/programlarda idari ve mali yaptırımlar</w:t>
            </w:r>
          </w:p>
          <w:p w:rsidR="00E274DB" w:rsidRPr="00E274DB" w:rsidRDefault="00E274DB" w:rsidP="00E274DB">
            <w:pPr>
              <w:spacing w:after="0" w:line="240" w:lineRule="atLeast"/>
              <w:ind w:firstLine="566"/>
              <w:jc w:val="both"/>
              <w:rPr>
                <w:rFonts w:ascii="Times New Roman" w:eastAsia="Times New Roman" w:hAnsi="Times New Roman" w:cs="Times New Roman"/>
                <w:sz w:val="19"/>
                <w:szCs w:val="19"/>
                <w:lang w:eastAsia="tr-TR"/>
              </w:rPr>
            </w:pPr>
            <w:r w:rsidRPr="00E274DB">
              <w:rPr>
                <w:rFonts w:ascii="Times New Roman" w:eastAsia="Times New Roman" w:hAnsi="Times New Roman" w:cs="Times New Roman"/>
                <w:sz w:val="18"/>
                <w:szCs w:val="18"/>
                <w:lang w:eastAsia="tr-TR"/>
              </w:rPr>
              <w:t>GEÇİCİ MADDE 2- (1) 8/2/2023 tarihli ve 6785 sayılı Cumhurbaşkanı Kararı ile belirlenen illerde, depremin meydana geldiği 6/2/2023 tarihinden önce başlamış ve yasaklılık başlangıç tarihi 6/2/2023 ve sonrasında olan kurs/programlar için 31/12/2025 tarihine kadar katılımcı/kursiyer ve yüklenici/işveren için mali yaptırımlar saklı kalmak şartıyla yasaklılık hükümleri uygulanmaz.</w:t>
            </w:r>
          </w:p>
          <w:p w:rsidR="00E274DB" w:rsidRPr="00E274DB" w:rsidRDefault="00E274DB" w:rsidP="00E274DB">
            <w:pPr>
              <w:spacing w:after="0" w:line="240" w:lineRule="atLeast"/>
              <w:ind w:firstLine="566"/>
              <w:jc w:val="both"/>
              <w:rPr>
                <w:rFonts w:ascii="Times New Roman" w:eastAsia="Times New Roman" w:hAnsi="Times New Roman" w:cs="Times New Roman"/>
                <w:sz w:val="19"/>
                <w:szCs w:val="19"/>
                <w:lang w:eastAsia="tr-TR"/>
              </w:rPr>
            </w:pPr>
            <w:r w:rsidRPr="00E274DB">
              <w:rPr>
                <w:rFonts w:ascii="Times New Roman" w:eastAsia="Times New Roman" w:hAnsi="Times New Roman" w:cs="Times New Roman"/>
                <w:sz w:val="18"/>
                <w:szCs w:val="18"/>
                <w:lang w:eastAsia="tr-TR"/>
              </w:rPr>
              <w:t>Olağanüstü hal ilan edilen illerde düzenlenen kurs/programlar</w:t>
            </w:r>
          </w:p>
          <w:p w:rsidR="00E274DB" w:rsidRPr="00E274DB" w:rsidRDefault="00E274DB" w:rsidP="00E274DB">
            <w:pPr>
              <w:spacing w:after="0" w:line="240" w:lineRule="atLeast"/>
              <w:ind w:firstLine="566"/>
              <w:jc w:val="both"/>
              <w:rPr>
                <w:rFonts w:ascii="Times New Roman" w:eastAsia="Times New Roman" w:hAnsi="Times New Roman" w:cs="Times New Roman"/>
                <w:sz w:val="19"/>
                <w:szCs w:val="19"/>
                <w:lang w:eastAsia="tr-TR"/>
              </w:rPr>
            </w:pPr>
            <w:r w:rsidRPr="00E274DB">
              <w:rPr>
                <w:rFonts w:ascii="Times New Roman" w:eastAsia="Times New Roman" w:hAnsi="Times New Roman" w:cs="Times New Roman"/>
                <w:sz w:val="18"/>
                <w:szCs w:val="18"/>
                <w:lang w:eastAsia="tr-TR"/>
              </w:rPr>
              <w:t>GEÇİCİ MADDE 3- (1) 6785 sayılı Cumhurbaşkanı Kararı ile belirlenen illerden Adıyaman, Hatay, Kahramanmaraş, Malatya ve Gaziantep (sadece İslahiye ve Nurdağı ilçelerinde) illerinde 31/12/2024 tarihine kadar uygulanacak kurs/programlarda katılımcıların en az yüzde otuzunun altmış günden az olmamak üzere en az kurs/program süresi kadar istihdam edileceğinin taahhüt edilmesi zorunludur.</w:t>
            </w:r>
          </w:p>
          <w:p w:rsidR="00E274DB" w:rsidRPr="00E274DB" w:rsidRDefault="00E274DB" w:rsidP="00E274DB">
            <w:pPr>
              <w:spacing w:after="0" w:line="240" w:lineRule="atLeast"/>
              <w:ind w:firstLine="566"/>
              <w:jc w:val="both"/>
              <w:rPr>
                <w:rFonts w:ascii="Times New Roman" w:eastAsia="Times New Roman" w:hAnsi="Times New Roman" w:cs="Times New Roman"/>
                <w:sz w:val="19"/>
                <w:szCs w:val="19"/>
                <w:lang w:eastAsia="tr-TR"/>
              </w:rPr>
            </w:pPr>
            <w:r w:rsidRPr="00E274DB">
              <w:rPr>
                <w:rFonts w:ascii="Times New Roman" w:eastAsia="Times New Roman" w:hAnsi="Times New Roman" w:cs="Times New Roman"/>
                <w:sz w:val="18"/>
                <w:szCs w:val="18"/>
                <w:lang w:eastAsia="tr-TR"/>
              </w:rPr>
              <w:t>(2) Birinci fıkrada anılan Karar ile belirlenen illerden Adana, Diyarbakır, Gaziantep (İslahiye ve Nurdağı ilçeleri hariç), Kilis, Osmaniye, Şanlıurfa illerinde 31/12/2024 tarihine kadar uygulanacak kurs/programlarda katılımcıların en az yüzde kırkının altmış günden az olmamak üzere fiili kurs/program gününün en az bir buçuk katı kadar süreyle istihdam edileceğinin taahhüt edilmesi zorunludur.”</w:t>
            </w:r>
          </w:p>
          <w:p w:rsidR="00E274DB" w:rsidRPr="00E274DB" w:rsidRDefault="00E274DB" w:rsidP="00E274DB">
            <w:pPr>
              <w:spacing w:after="0" w:line="240" w:lineRule="atLeast"/>
              <w:ind w:firstLine="566"/>
              <w:jc w:val="both"/>
              <w:rPr>
                <w:rFonts w:ascii="Times New Roman" w:eastAsia="Times New Roman" w:hAnsi="Times New Roman" w:cs="Times New Roman"/>
                <w:sz w:val="19"/>
                <w:szCs w:val="19"/>
                <w:lang w:eastAsia="tr-TR"/>
              </w:rPr>
            </w:pPr>
            <w:r w:rsidRPr="00E274DB">
              <w:rPr>
                <w:rFonts w:ascii="Times New Roman" w:eastAsia="Times New Roman" w:hAnsi="Times New Roman" w:cs="Times New Roman"/>
                <w:b/>
                <w:bCs/>
                <w:sz w:val="18"/>
                <w:szCs w:val="18"/>
                <w:lang w:eastAsia="tr-TR"/>
              </w:rPr>
              <w:t>MADDE 13- </w:t>
            </w:r>
            <w:r w:rsidRPr="00E274DB">
              <w:rPr>
                <w:rFonts w:ascii="Times New Roman" w:eastAsia="Times New Roman" w:hAnsi="Times New Roman" w:cs="Times New Roman"/>
                <w:sz w:val="18"/>
                <w:szCs w:val="18"/>
                <w:lang w:eastAsia="tr-TR"/>
              </w:rPr>
              <w:t>Bu Yönetmelik yayımı tarihinde yürürlüğe girer.</w:t>
            </w:r>
          </w:p>
          <w:p w:rsidR="00E274DB" w:rsidRPr="00E274DB" w:rsidRDefault="00E274DB" w:rsidP="00E274DB">
            <w:pPr>
              <w:spacing w:after="0" w:line="240" w:lineRule="atLeast"/>
              <w:ind w:firstLine="566"/>
              <w:jc w:val="both"/>
              <w:rPr>
                <w:rFonts w:ascii="Times New Roman" w:eastAsia="Times New Roman" w:hAnsi="Times New Roman" w:cs="Times New Roman"/>
                <w:sz w:val="19"/>
                <w:szCs w:val="19"/>
                <w:lang w:eastAsia="tr-TR"/>
              </w:rPr>
            </w:pPr>
            <w:r w:rsidRPr="00E274DB">
              <w:rPr>
                <w:rFonts w:ascii="Times New Roman" w:eastAsia="Times New Roman" w:hAnsi="Times New Roman" w:cs="Times New Roman"/>
                <w:b/>
                <w:bCs/>
                <w:sz w:val="18"/>
                <w:szCs w:val="18"/>
                <w:lang w:eastAsia="tr-TR"/>
              </w:rPr>
              <w:t>MADDE 14- </w:t>
            </w:r>
            <w:r w:rsidRPr="00E274DB">
              <w:rPr>
                <w:rFonts w:ascii="Times New Roman" w:eastAsia="Times New Roman" w:hAnsi="Times New Roman" w:cs="Times New Roman"/>
                <w:sz w:val="18"/>
                <w:szCs w:val="18"/>
                <w:lang w:eastAsia="tr-TR"/>
              </w:rPr>
              <w:t>Bu Yönetmelik hükümlerini Türkiye İş Kurumu Genel Müdürü yürütür.</w:t>
            </w:r>
          </w:p>
        </w:tc>
      </w:tr>
    </w:tbl>
    <w:p w:rsidR="00AB0FBC" w:rsidRDefault="00AB0FBC"/>
    <w:sectPr w:rsidR="00AB0FBC" w:rsidSect="00E274DB">
      <w:pgSz w:w="11906" w:h="16838"/>
      <w:pgMar w:top="851" w:right="1417" w:bottom="15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ABD"/>
    <w:rsid w:val="004A2464"/>
    <w:rsid w:val="00AB0FBC"/>
    <w:rsid w:val="00BD0ABD"/>
    <w:rsid w:val="00C443CD"/>
    <w:rsid w:val="00E274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508E6E-AC0C-4302-A834-64E26D470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423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1511</Words>
  <Characters>8615</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packard</dc:creator>
  <cp:keywords/>
  <dc:description/>
  <cp:lastModifiedBy>Ayten</cp:lastModifiedBy>
  <cp:revision>2</cp:revision>
  <dcterms:created xsi:type="dcterms:W3CDTF">2024-01-20T09:39:00Z</dcterms:created>
  <dcterms:modified xsi:type="dcterms:W3CDTF">2024-01-20T09:39:00Z</dcterms:modified>
</cp:coreProperties>
</file>