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AC469F" w:rsidRPr="00AC469F" w14:paraId="1DDB99B5" w14:textId="77777777" w:rsidTr="00AC469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C469F" w:rsidRPr="00AC469F" w14:paraId="69913911"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185981E" w14:textId="77777777" w:rsidR="00AC469F" w:rsidRPr="00AC469F" w:rsidRDefault="00AC469F" w:rsidP="00AC469F">
                  <w:pPr>
                    <w:spacing w:after="0" w:line="240" w:lineRule="atLeast"/>
                    <w:rPr>
                      <w:rFonts w:ascii="Times New Roman" w:eastAsia="Times New Roman" w:hAnsi="Times New Roman" w:cs="Times New Roman"/>
                      <w:sz w:val="24"/>
                      <w:szCs w:val="24"/>
                      <w:lang w:eastAsia="tr-TR"/>
                    </w:rPr>
                  </w:pPr>
                  <w:r w:rsidRPr="00AC469F">
                    <w:rPr>
                      <w:rFonts w:ascii="Arial" w:eastAsia="Times New Roman" w:hAnsi="Arial" w:cs="Arial"/>
                      <w:sz w:val="16"/>
                      <w:szCs w:val="16"/>
                      <w:lang w:eastAsia="tr-TR"/>
                    </w:rPr>
                    <w:t>13 Ocak 2023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D299B28" w14:textId="77777777" w:rsidR="00AC469F" w:rsidRPr="00AC469F" w:rsidRDefault="00AC469F" w:rsidP="00AC469F">
                  <w:pPr>
                    <w:spacing w:after="0" w:line="240" w:lineRule="atLeast"/>
                    <w:jc w:val="center"/>
                    <w:rPr>
                      <w:rFonts w:ascii="Times New Roman" w:eastAsia="Times New Roman" w:hAnsi="Times New Roman" w:cs="Times New Roman"/>
                      <w:sz w:val="24"/>
                      <w:szCs w:val="24"/>
                      <w:lang w:eastAsia="tr-TR"/>
                    </w:rPr>
                  </w:pPr>
                  <w:r w:rsidRPr="00AC469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032025C" w14:textId="77777777" w:rsidR="00AC469F" w:rsidRPr="00AC469F" w:rsidRDefault="00AC469F" w:rsidP="00AC469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C469F">
                    <w:rPr>
                      <w:rFonts w:ascii="Arial" w:eastAsia="Times New Roman" w:hAnsi="Arial" w:cs="Arial"/>
                      <w:sz w:val="16"/>
                      <w:szCs w:val="16"/>
                      <w:lang w:eastAsia="tr-TR"/>
                    </w:rPr>
                    <w:t>Sayı :</w:t>
                  </w:r>
                  <w:proofErr w:type="gramEnd"/>
                  <w:r w:rsidRPr="00AC469F">
                    <w:rPr>
                      <w:rFonts w:ascii="Arial" w:eastAsia="Times New Roman" w:hAnsi="Arial" w:cs="Arial"/>
                      <w:sz w:val="16"/>
                      <w:szCs w:val="16"/>
                      <w:lang w:eastAsia="tr-TR"/>
                    </w:rPr>
                    <w:t xml:space="preserve"> 32072</w:t>
                  </w:r>
                </w:p>
              </w:tc>
            </w:tr>
            <w:tr w:rsidR="00AC469F" w:rsidRPr="00AC469F" w14:paraId="5FF4744A" w14:textId="77777777">
              <w:trPr>
                <w:trHeight w:val="480"/>
                <w:jc w:val="center"/>
              </w:trPr>
              <w:tc>
                <w:tcPr>
                  <w:tcW w:w="8789" w:type="dxa"/>
                  <w:gridSpan w:val="3"/>
                  <w:tcMar>
                    <w:top w:w="0" w:type="dxa"/>
                    <w:left w:w="108" w:type="dxa"/>
                    <w:bottom w:w="0" w:type="dxa"/>
                    <w:right w:w="108" w:type="dxa"/>
                  </w:tcMar>
                  <w:vAlign w:val="center"/>
                  <w:hideMark/>
                </w:tcPr>
                <w:p w14:paraId="0347437B" w14:textId="77777777" w:rsidR="00AC469F" w:rsidRPr="00AC469F" w:rsidRDefault="00AC469F" w:rsidP="00AC469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C469F">
                    <w:rPr>
                      <w:rFonts w:ascii="Arial" w:eastAsia="Times New Roman" w:hAnsi="Arial" w:cs="Arial"/>
                      <w:b/>
                      <w:bCs/>
                      <w:color w:val="000080"/>
                      <w:sz w:val="18"/>
                      <w:szCs w:val="18"/>
                      <w:lang w:eastAsia="tr-TR"/>
                    </w:rPr>
                    <w:t>KANUN</w:t>
                  </w:r>
                </w:p>
              </w:tc>
            </w:tr>
            <w:tr w:rsidR="00AC469F" w:rsidRPr="00AC469F" w14:paraId="271C506F" w14:textId="77777777">
              <w:trPr>
                <w:trHeight w:val="480"/>
                <w:jc w:val="center"/>
              </w:trPr>
              <w:tc>
                <w:tcPr>
                  <w:tcW w:w="8789" w:type="dxa"/>
                  <w:gridSpan w:val="3"/>
                  <w:tcMar>
                    <w:top w:w="0" w:type="dxa"/>
                    <w:left w:w="108" w:type="dxa"/>
                    <w:bottom w:w="0" w:type="dxa"/>
                    <w:right w:w="108" w:type="dxa"/>
                  </w:tcMar>
                  <w:vAlign w:val="center"/>
                  <w:hideMark/>
                </w:tcPr>
                <w:p w14:paraId="401E13FA" w14:textId="77777777" w:rsidR="00AC469F" w:rsidRPr="00AC469F" w:rsidRDefault="00AC469F" w:rsidP="00AC469F">
                  <w:pPr>
                    <w:spacing w:after="0" w:line="240" w:lineRule="atLeast"/>
                    <w:jc w:val="center"/>
                    <w:rPr>
                      <w:rFonts w:ascii="Times New Roman" w:eastAsia="Times New Roman" w:hAnsi="Times New Roman" w:cs="Times New Roman"/>
                      <w:b/>
                      <w:bCs/>
                      <w:sz w:val="19"/>
                      <w:szCs w:val="19"/>
                      <w:lang w:eastAsia="tr-TR"/>
                    </w:rPr>
                  </w:pPr>
                  <w:r w:rsidRPr="00AC469F">
                    <w:rPr>
                      <w:rFonts w:ascii="Times New Roman" w:eastAsia="Times New Roman" w:hAnsi="Times New Roman" w:cs="Times New Roman"/>
                      <w:b/>
                      <w:bCs/>
                      <w:sz w:val="18"/>
                      <w:szCs w:val="18"/>
                      <w:lang w:eastAsia="tr-TR"/>
                    </w:rPr>
                    <w:t>SOSYAL SİGORTALAR VE GENEL SAĞLIK SİGORTASI KANUNU İLE</w:t>
                  </w:r>
                </w:p>
                <w:p w14:paraId="5CF1272C" w14:textId="77777777" w:rsidR="00AC469F" w:rsidRPr="00AC469F" w:rsidRDefault="00AC469F" w:rsidP="00AC469F">
                  <w:pPr>
                    <w:spacing w:after="0" w:line="240" w:lineRule="atLeast"/>
                    <w:jc w:val="center"/>
                    <w:rPr>
                      <w:rFonts w:ascii="Times New Roman" w:eastAsia="Times New Roman" w:hAnsi="Times New Roman" w:cs="Times New Roman"/>
                      <w:b/>
                      <w:bCs/>
                      <w:sz w:val="19"/>
                      <w:szCs w:val="19"/>
                      <w:lang w:eastAsia="tr-TR"/>
                    </w:rPr>
                  </w:pPr>
                  <w:r w:rsidRPr="00AC469F">
                    <w:rPr>
                      <w:rFonts w:ascii="Times New Roman" w:eastAsia="Times New Roman" w:hAnsi="Times New Roman" w:cs="Times New Roman"/>
                      <w:b/>
                      <w:bCs/>
                      <w:sz w:val="18"/>
                      <w:szCs w:val="18"/>
                      <w:lang w:eastAsia="tr-TR"/>
                    </w:rPr>
                    <w:t>BAZI KANUNLARDA VE 375 SAYILI KANUN HÜKMÜNDE</w:t>
                  </w:r>
                </w:p>
                <w:p w14:paraId="2A78BC85" w14:textId="77777777" w:rsidR="00AC469F" w:rsidRPr="00AC469F" w:rsidRDefault="00AC469F" w:rsidP="00AC469F">
                  <w:pPr>
                    <w:spacing w:after="0" w:line="240" w:lineRule="atLeast"/>
                    <w:jc w:val="center"/>
                    <w:rPr>
                      <w:rFonts w:ascii="Times New Roman" w:eastAsia="Times New Roman" w:hAnsi="Times New Roman" w:cs="Times New Roman"/>
                      <w:b/>
                      <w:bCs/>
                      <w:sz w:val="19"/>
                      <w:szCs w:val="19"/>
                      <w:lang w:eastAsia="tr-TR"/>
                    </w:rPr>
                  </w:pPr>
                  <w:r w:rsidRPr="00AC469F">
                    <w:rPr>
                      <w:rFonts w:ascii="Times New Roman" w:eastAsia="Times New Roman" w:hAnsi="Times New Roman" w:cs="Times New Roman"/>
                      <w:b/>
                      <w:bCs/>
                      <w:sz w:val="18"/>
                      <w:szCs w:val="18"/>
                      <w:lang w:eastAsia="tr-TR"/>
                    </w:rPr>
                    <w:t>KARARNAMEDE DEĞİŞİKLİK YAPILMASINA</w:t>
                  </w:r>
                </w:p>
                <w:p w14:paraId="74E5059E" w14:textId="77777777" w:rsidR="00AC469F" w:rsidRPr="00AC469F" w:rsidRDefault="00AC469F" w:rsidP="00AC469F">
                  <w:pPr>
                    <w:spacing w:after="141" w:line="240" w:lineRule="atLeast"/>
                    <w:jc w:val="center"/>
                    <w:rPr>
                      <w:rFonts w:ascii="Times New Roman" w:eastAsia="Times New Roman" w:hAnsi="Times New Roman" w:cs="Times New Roman"/>
                      <w:b/>
                      <w:bCs/>
                      <w:sz w:val="19"/>
                      <w:szCs w:val="19"/>
                      <w:lang w:eastAsia="tr-TR"/>
                    </w:rPr>
                  </w:pPr>
                  <w:r w:rsidRPr="00AC469F">
                    <w:rPr>
                      <w:rFonts w:ascii="Times New Roman" w:eastAsia="Times New Roman" w:hAnsi="Times New Roman" w:cs="Times New Roman"/>
                      <w:b/>
                      <w:bCs/>
                      <w:sz w:val="18"/>
                      <w:szCs w:val="18"/>
                      <w:lang w:eastAsia="tr-TR"/>
                    </w:rPr>
                    <w:t>DAİR KANUN</w:t>
                  </w:r>
                </w:p>
                <w:tbl>
                  <w:tblPr>
                    <w:tblW w:w="0" w:type="auto"/>
                    <w:tblCellMar>
                      <w:left w:w="0" w:type="dxa"/>
                      <w:right w:w="0" w:type="dxa"/>
                    </w:tblCellMar>
                    <w:tblLook w:val="04A0" w:firstRow="1" w:lastRow="0" w:firstColumn="1" w:lastColumn="0" w:noHBand="0" w:noVBand="1"/>
                  </w:tblPr>
                  <w:tblGrid>
                    <w:gridCol w:w="4279"/>
                    <w:gridCol w:w="4279"/>
                  </w:tblGrid>
                  <w:tr w:rsidR="00AC469F" w:rsidRPr="00AC469F" w14:paraId="1389190C" w14:textId="77777777">
                    <w:tc>
                      <w:tcPr>
                        <w:tcW w:w="4279" w:type="dxa"/>
                        <w:tcMar>
                          <w:top w:w="0" w:type="dxa"/>
                          <w:left w:w="108" w:type="dxa"/>
                          <w:bottom w:w="0" w:type="dxa"/>
                          <w:right w:w="108" w:type="dxa"/>
                        </w:tcMar>
                        <w:hideMark/>
                      </w:tcPr>
                      <w:p w14:paraId="11156D4C" w14:textId="77777777" w:rsidR="00AC469F" w:rsidRPr="00AC469F" w:rsidRDefault="00AC469F" w:rsidP="00AC469F">
                        <w:pPr>
                          <w:spacing w:before="56" w:after="0" w:line="240" w:lineRule="atLeast"/>
                          <w:ind w:firstLine="469"/>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u w:val="single"/>
                            <w:lang w:eastAsia="tr-TR"/>
                          </w:rPr>
                          <w:t>Kanun No. 7431</w:t>
                        </w:r>
                      </w:p>
                    </w:tc>
                    <w:tc>
                      <w:tcPr>
                        <w:tcW w:w="4279" w:type="dxa"/>
                        <w:tcMar>
                          <w:top w:w="0" w:type="dxa"/>
                          <w:left w:w="108" w:type="dxa"/>
                          <w:bottom w:w="0" w:type="dxa"/>
                          <w:right w:w="108" w:type="dxa"/>
                        </w:tcMar>
                        <w:hideMark/>
                      </w:tcPr>
                      <w:p w14:paraId="7E0EA97D" w14:textId="77777777" w:rsidR="00AC469F" w:rsidRPr="00AC469F" w:rsidRDefault="00AC469F" w:rsidP="00AC469F">
                        <w:pPr>
                          <w:spacing w:before="56" w:after="0" w:line="240" w:lineRule="atLeast"/>
                          <w:ind w:right="272"/>
                          <w:jc w:val="right"/>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u w:val="single"/>
                            <w:lang w:eastAsia="tr-TR"/>
                          </w:rPr>
                          <w:t>Kabul Tarihi: 12/1/2023</w:t>
                        </w:r>
                      </w:p>
                    </w:tc>
                  </w:tr>
                </w:tbl>
                <w:p w14:paraId="0D92A5EC" w14:textId="77777777" w:rsidR="00AC469F" w:rsidRPr="00AC469F" w:rsidRDefault="00AC469F" w:rsidP="00AC469F">
                  <w:pPr>
                    <w:spacing w:before="56"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1-</w:t>
                  </w:r>
                  <w:r w:rsidRPr="00AC469F">
                    <w:rPr>
                      <w:rFonts w:ascii="Times New Roman" w:eastAsia="Times New Roman" w:hAnsi="Times New Roman" w:cs="Times New Roman"/>
                      <w:sz w:val="18"/>
                      <w:szCs w:val="18"/>
                      <w:lang w:eastAsia="tr-TR"/>
                    </w:rPr>
                    <w:t> 25/10/1984 tarihli ve 3065 sayılı Katma Değer Vergisi Kanununun geçici 40 </w:t>
                  </w:r>
                  <w:proofErr w:type="spellStart"/>
                  <w:r w:rsidRPr="00AC469F">
                    <w:rPr>
                      <w:rFonts w:ascii="Times New Roman" w:eastAsia="Times New Roman" w:hAnsi="Times New Roman" w:cs="Times New Roman"/>
                      <w:sz w:val="18"/>
                      <w:szCs w:val="18"/>
                      <w:lang w:eastAsia="tr-TR"/>
                    </w:rPr>
                    <w:t>ıncı</w:t>
                  </w:r>
                  <w:proofErr w:type="spellEnd"/>
                  <w:r w:rsidRPr="00AC469F">
                    <w:rPr>
                      <w:rFonts w:ascii="Times New Roman" w:eastAsia="Times New Roman" w:hAnsi="Times New Roman" w:cs="Times New Roman"/>
                      <w:sz w:val="18"/>
                      <w:szCs w:val="18"/>
                      <w:lang w:eastAsia="tr-TR"/>
                    </w:rPr>
                    <w:t> maddesinin birinci fıkrasında yer alan “2019 UEFA Süper Kupa Finali ve 2021 UEFA Şampiyonlar Ligi Finali müsabakalarına” ibaresi “2023 UEFA Şampiyonlar Ligi Finali müsabakasına” şeklinde değiştirilmiştir.</w:t>
                  </w:r>
                </w:p>
                <w:p w14:paraId="4DF409ED"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2- </w:t>
                  </w:r>
                  <w:r w:rsidRPr="00AC469F">
                    <w:rPr>
                      <w:rFonts w:ascii="Times New Roman" w:eastAsia="Times New Roman" w:hAnsi="Times New Roman" w:cs="Times New Roman"/>
                      <w:sz w:val="18"/>
                      <w:szCs w:val="18"/>
                      <w:lang w:eastAsia="tr-TR"/>
                    </w:rPr>
                    <w:t>31/5/2006 tarihli ve 5510 sayılı Sosyal Sigortalar ve Genel Sağlık Sigortası Kanununun ek 19 uncu maddesinin birinci fıkrasında yer alan “3.500” ibaresi “5.500” şeklinde değiştirilmiştir.</w:t>
                  </w:r>
                </w:p>
                <w:p w14:paraId="262DB5F8"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3- </w:t>
                  </w:r>
                  <w:r w:rsidRPr="00AC469F">
                    <w:rPr>
                      <w:rFonts w:ascii="Times New Roman" w:eastAsia="Times New Roman" w:hAnsi="Times New Roman" w:cs="Times New Roman"/>
                      <w:sz w:val="18"/>
                      <w:szCs w:val="18"/>
                      <w:lang w:eastAsia="tr-TR"/>
                    </w:rPr>
                    <w:t>5510 sayılı Kanuna aşağıdaki geçici madde eklenmiştir.</w:t>
                  </w:r>
                </w:p>
                <w:p w14:paraId="42AAC203"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“GEÇİCİ MADDE 92- </w:t>
                  </w:r>
                  <w:proofErr w:type="gramStart"/>
                  <w:r w:rsidRPr="00AC469F">
                    <w:rPr>
                      <w:rFonts w:ascii="Times New Roman" w:eastAsia="Times New Roman" w:hAnsi="Times New Roman" w:cs="Times New Roman"/>
                      <w:sz w:val="18"/>
                      <w:szCs w:val="18"/>
                      <w:lang w:eastAsia="tr-TR"/>
                    </w:rPr>
                    <w:t>4 üncü</w:t>
                  </w:r>
                  <w:proofErr w:type="gramEnd"/>
                  <w:r w:rsidRPr="00AC469F">
                    <w:rPr>
                      <w:rFonts w:ascii="Times New Roman" w:eastAsia="Times New Roman" w:hAnsi="Times New Roman" w:cs="Times New Roman"/>
                      <w:sz w:val="18"/>
                      <w:szCs w:val="18"/>
                      <w:lang w:eastAsia="tr-TR"/>
                    </w:rPr>
                    <w:t xml:space="preserve"> maddenin birinci fıkrasının (a) ve (b) bentleri kapsamındaki sigortalı ve hak sahiplerine; 2023 yılı başından önce bağlanmış gelir ve aylıklar ile 2023 yılında bağlanacak malullük, yaşlılık veya ölüm aylıklarının bu Kanunun 27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29 uncu, 33 üncü ve geçici 2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maddelerine göre 2023 yılı Ocak ayı itibarıyla hesaplanan aylık tutarları dosya bazında ödenmesi gereken miktar esas alınmak kaydıyla 2023 yılı Ocak ayından geçerli olmak üzere %30 oranında artırılır.</w:t>
                  </w:r>
                </w:p>
                <w:p w14:paraId="2BE1BB8B"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Birinci fıkrada belirtilen şekilde artırılan gelir ve aylıklar, 2023 yılı Ocak ayında bu maddede belirtilen artış dışında 55 inci maddeye göre ayrıca artırılmaz.”</w:t>
                  </w:r>
                </w:p>
                <w:p w14:paraId="0DE47DCB"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4- </w:t>
                  </w:r>
                  <w:r w:rsidRPr="00AC469F">
                    <w:rPr>
                      <w:rFonts w:ascii="Times New Roman" w:eastAsia="Times New Roman" w:hAnsi="Times New Roman" w:cs="Times New Roman"/>
                      <w:sz w:val="18"/>
                      <w:szCs w:val="18"/>
                      <w:lang w:eastAsia="tr-TR"/>
                    </w:rPr>
                    <w:t>5510 sayılı Kanuna aşağıdaki geçici madde eklenmiştir.</w:t>
                  </w:r>
                </w:p>
                <w:p w14:paraId="11BA945D"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“GEÇİCİ MADDE 93- 4 üncü maddenin birinci fıkrasının (a) bendi kapsamında haklarında uzun vadeli sigorta kolları hükümleri uygulanan sigortalıları çalıştıran işverenlerce;</w:t>
                  </w:r>
                </w:p>
                <w:p w14:paraId="3DDA6F6E"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a) 2022 yılının aynı ayına ilişkin Kuruma verilen aylık prim ve hizmet belgelerinde veya muhtasar ve prim hizmet beyannamelerinde prime esas günlük kazancı 250 Türk lirası ve altında bildirilen sigortalıların toplam prim ödeme gün sayısını geçmemek üzere, 2023 yılında cari aya ilişkin verilen aylık prim ve hizmet belgelerinde veya muhtasar ve prim hizmet beyannamelerinde bildirilen sigortalılara ilişkin toplam prim ödeme gün sayısının,</w:t>
                  </w:r>
                </w:p>
                <w:p w14:paraId="7FF198E9"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 2023 yılı içinde ilk defa bu Kanun kapsamına alınan işyerlerinden bildirilen sigortalılara ilişkin toplam prim ödeme gün sayısının,</w:t>
                  </w:r>
                </w:p>
                <w:p w14:paraId="72842D8F"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2023 yılı Ocak ilâ Haziran ayları/dönemi için günlük 13,33 Türk lirası ile çarpımı sonucu bulunacak tutar, bu işverenlerin Kuruma ödeyecekleri sigorta primlerinden mahsup edilir ve bu tutar İşsizlik Sigortası Fonundan karşılanır. Ancak (a) bendinde belirtilen prime esas günlük kazanç tutarı 6356 sayılı Kanun hükümleri uyarınca toplu iş sözleşmesine tabi özel sektör işverenlerine ait işyerleri için 500 Türk lirası olarak esas alınır.</w:t>
                  </w:r>
                </w:p>
                <w:p w14:paraId="53D4BE29"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Bu madde kapsamında destekten yararlanılacak ayda/dönemde, 2022 yılı Ocak ilâ </w:t>
                  </w:r>
                  <w:proofErr w:type="gramStart"/>
                  <w:r w:rsidRPr="00AC469F">
                    <w:rPr>
                      <w:rFonts w:ascii="Times New Roman" w:eastAsia="Times New Roman" w:hAnsi="Times New Roman" w:cs="Times New Roman"/>
                      <w:sz w:val="18"/>
                      <w:szCs w:val="18"/>
                      <w:lang w:eastAsia="tr-TR"/>
                    </w:rPr>
                    <w:t>Aralık</w:t>
                  </w:r>
                  <w:proofErr w:type="gramEnd"/>
                  <w:r w:rsidRPr="00AC469F">
                    <w:rPr>
                      <w:rFonts w:ascii="Times New Roman" w:eastAsia="Times New Roman" w:hAnsi="Times New Roman" w:cs="Times New Roman"/>
                      <w:sz w:val="18"/>
                      <w:szCs w:val="18"/>
                      <w:lang w:eastAsia="tr-TR"/>
                    </w:rPr>
                    <w:t xml:space="preserve"> aylarında/döneminde aylık prim ve hizmet belgesi veya muhtasar ve prim hizmet beyannamesi ile 4 üncü maddenin birinci fıkrasının (a) bendi kapsamında uzun vadeli sigorta kollarından en az sigortalı bildirimi yapılan aydaki/dönemdeki sigortalı sayısının altında bildirimde bulunulması hâlinde bu madde hükümleri uygulanmaz.</w:t>
                  </w:r>
                </w:p>
                <w:p w14:paraId="23900470"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Mevcut bir işletmenin kapatılarak değişik bir ad ve unvan altında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veya sigortalıların prime esas kazançlarını 2023 yılı Ocak ilâ Haziran ayları/dönemi için Kuruma bildirmediği veya eksik bildirdiği tespit edilen işyerlerinden İşsizlik Sigortası Fonunca karşılanan tutar, gecikme cezası ve gecikme zammıyla birlikte geri alınır ve bu işyerleri hakkında bu madde hükümleri uygulanmaz. Ancak, ilgili ayda 2023 yılı Ocak ilâ Haziran aylarına/dönemine ait aylık brüt asgarî ücretin onda birini geçmeyecek tutarda eksik prime esas kazanç bildirimi yapıldığının tespiti durumunda Kurumca yapılacak ihtar üzerine on beş günlük süre içinde söz konusu eksikliği gideren işyerleri hakkında bu madde hükümleri uygulanmaya devam eder.</w:t>
                  </w:r>
                </w:p>
                <w:p w14:paraId="6706F27C"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İşverenlerin çalıştırdıkları sigortalılarla ilgili 2023 yılı Ocak ilâ Haziran aylarına/dönemine ait aylık prim ve hizmet belgelerini veya muhtasar ve prim hizmet beyannamelerini yasal süresi içerisinde vermediği, sigorta primlerini yasal süresinde ödemediği, denetim ve kontrolle görevli memurlarca yapılan soruşturma ve incelemelerde çalıştırdığı kişileri sigortalı olarak bildirmediği veya bildirilen sigortalının fiilen çalışmadığı durumlarının tespit edilmesi, Kuruma prim, idari para cezası ve bunlara ilişkin gecikme cezası ve gecikme zammı borcu bulunması hâllerinde bu maddenin birinci fıkrasının (b) bendine ilişkin hükümler uygulanmaz. Ancak Kuruma olan prim, idari para cezası ve bunlara ilişkin gecikme cezası ve gecikme zammı borçlarını 6183 sayılı Kanunun 48 inci maddesine göre tecil ve taksitlendiren işverenler bu tecil ve taksitlendirme devam ettiği sürece anılan fıkra hükmünden yararlandırılır. Bu </w:t>
                  </w:r>
                  <w:r w:rsidRPr="00AC469F">
                    <w:rPr>
                      <w:rFonts w:ascii="Times New Roman" w:eastAsia="Times New Roman" w:hAnsi="Times New Roman" w:cs="Times New Roman"/>
                      <w:sz w:val="18"/>
                      <w:szCs w:val="18"/>
                      <w:lang w:eastAsia="tr-TR"/>
                    </w:rPr>
                    <w:lastRenderedPageBreak/>
                    <w:t>maddenin uygulanmasında bu Kanunun ek 14 üncü maddesi hükümleri uygulanmaz.</w:t>
                  </w:r>
                </w:p>
                <w:p w14:paraId="109168EC"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Birinci fıkranın (a) bendinin uygulanmasında, bir önceki yılın aynı ayına ilişkin olarak aylık prim ve hizmet belgesi veya muhtasar ve prim hizmet beyannamesi verilmemiş olması hâlinde bildirim yapılmış takip eden ilk aya ilişkin aylık prim ve hizmet belgesindeki veya muhtasar ve prim hizmet beyannamesindeki bildirimler esas alınır. 2022 yılından önce bu Kanun kapsamına alınmış ancak 2022 yılında sigortalı çalıştırmamış işyerleri hakkında birinci fıkranın (b) bendi hükümleri uygulanır.</w:t>
                  </w:r>
                </w:p>
                <w:p w14:paraId="3572F276"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Sigortalı ve işveren hisselerine ait sigorta primlerinin Devlet tarafından karşılandığı durumlarda işverenin ödeyeceği sigorta priminin İşsizlik Sigortası Fonunca karşılanacak tutardan az olması hâlinde sadece sigorta prim borcu kadar mahsup işlemi yapılır.</w:t>
                  </w:r>
                </w:p>
                <w:p w14:paraId="15CC72B6"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3213 sayılı Kanunun ek 9 uncu maddesi uyarınca ücretleri asgarî ücretin iki katından az olamayacağı hükme bağlanan “Linyit” ve “Taşkömürü” çıkarılan işyerlerinde yer altında çalışan sigortalılar için birinci fıkranın uygulanmasında (a) bendi uyarınca belirlenecek günlük kazanç 667 Türk lirası olarak ve 2022 yılının aynı ayına ilişkin Kuruma verilen aylık prim ve hizmet belgelerinde veya muhtasar ve prim hizmet beyannamelerinde bildirilen prim ödeme gün sayısının yüzde 50’sini geçmemek üzere, 2023 yılında cari aya ilişkin verilen aylık prim ve hizmet belgelerinde veya muhtasar ve prim hizmet beyannamelerinde bildirilen sigortalılara ilişkin toplam prim ödeme gün sayısı dikkate alınır.</w:t>
                  </w:r>
                </w:p>
                <w:p w14:paraId="5F595B6D"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Bu madde hükümleri, 5018 sayılı Kanuna ekli (I), (II), (III) ve (IV) sayılı cetvellerde sayılan kamu idarelerine ait kadro ve pozisyonlarda 4 üncü maddenin birinci fıkrasının (a) bendi kapsamında çalışan sigortalılar için uygulanmaz.</w:t>
                  </w:r>
                </w:p>
                <w:p w14:paraId="02153DFE"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4734 sayılı Kanunun 2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bu maddenin birinci fıkrası uyarınca İşsizlik Sigortası Fonu tarafından karşılanacak tutarlar bu idarelerce işverenlerin hak edişinden kesilerek Türkiye İş Kurumuna iade edilir.</w:t>
                  </w:r>
                </w:p>
                <w:p w14:paraId="03F7E124"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2023 Ocak ilâ Haziran aylarına/dönemine ilişkin yasal süresi dışında Kuruma verilen aylık prim ve hizmet belgelerinde veya Hazine ve Maliye Bakanlığına verilecek muhtasar ve prim hizmet beyannamelerinde kayıtlı sigortalılar için bu madde hükümleri uygulanmaz.</w:t>
                  </w:r>
                </w:p>
                <w:p w14:paraId="5784C778"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Bu maddenin uygulanmasına ilişkin usul ve esaslar Çalışma ve Sosyal Güvenlik Bakanlığı ve Türkiye İş Kurumunun görüşleri alınmak suretiyle Kurum tarafından belirlenir.”</w:t>
                  </w:r>
                </w:p>
                <w:p w14:paraId="1BE52991"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5- </w:t>
                  </w:r>
                  <w:r w:rsidRPr="00AC469F">
                    <w:rPr>
                      <w:rFonts w:ascii="Times New Roman" w:eastAsia="Times New Roman" w:hAnsi="Times New Roman" w:cs="Times New Roman"/>
                      <w:sz w:val="18"/>
                      <w:szCs w:val="18"/>
                      <w:lang w:eastAsia="tr-TR"/>
                    </w:rPr>
                    <w:t>5510 sayılı Kanuna aşağıdaki geçici madde eklenmiştir.</w:t>
                  </w:r>
                </w:p>
                <w:p w14:paraId="41786835"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“GEÇİCİ MADDE 94- 4447 sayılı Kanunun geçici 29 uncu ve geçici </w:t>
                  </w:r>
                  <w:proofErr w:type="gramStart"/>
                  <w:r w:rsidRPr="00AC469F">
                    <w:rPr>
                      <w:rFonts w:ascii="Times New Roman" w:eastAsia="Times New Roman" w:hAnsi="Times New Roman" w:cs="Times New Roman"/>
                      <w:sz w:val="18"/>
                      <w:szCs w:val="18"/>
                      <w:lang w:eastAsia="tr-TR"/>
                    </w:rPr>
                    <w:t>32 </w:t>
                  </w:r>
                  <w:proofErr w:type="spellStart"/>
                  <w:r w:rsidRPr="00AC469F">
                    <w:rPr>
                      <w:rFonts w:ascii="Times New Roman" w:eastAsia="Times New Roman" w:hAnsi="Times New Roman" w:cs="Times New Roman"/>
                      <w:sz w:val="18"/>
                      <w:szCs w:val="18"/>
                      <w:lang w:eastAsia="tr-TR"/>
                    </w:rPr>
                    <w:t>nci</w:t>
                  </w:r>
                  <w:proofErr w:type="spellEnd"/>
                  <w:proofErr w:type="gramEnd"/>
                  <w:r w:rsidRPr="00AC469F">
                    <w:rPr>
                      <w:rFonts w:ascii="Times New Roman" w:eastAsia="Times New Roman" w:hAnsi="Times New Roman" w:cs="Times New Roman"/>
                      <w:sz w:val="18"/>
                      <w:szCs w:val="18"/>
                      <w:lang w:eastAsia="tr-TR"/>
                    </w:rPr>
                    <w:t> maddeleri hükümlerinden yararlanan işverenler tarafından Kuruma sigortalılar adına eksik bildirilen günlere ilişkin ek nitelikteki muhtasar ve prim hizmet beyannamelerinin/aylık prim ve hizmet belgelerinin işverenin Kuruma başvuru tarihini takip eden aybaşından itibaren üç ay içinde verilmesi ve muhteviyatı primlerin de aynı sürede ödenmesi halinde, söz konusu yükümlülükler süresi içerisinde yerine getirilmiş sayılır. Bu maddenin yürürlük tarihine kadar bu kapsamda tahsil edilmiş primler ve idari para cezaları iade veya mahsup edilemez.</w:t>
                  </w:r>
                </w:p>
                <w:p w14:paraId="43428C80"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Bu maddenin uygulanmasına ilişkin usul ve esaslar Kurumca belirlenir.”</w:t>
                  </w:r>
                </w:p>
                <w:p w14:paraId="6B14DCC5"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6- </w:t>
                  </w:r>
                  <w:r w:rsidRPr="00AC469F">
                    <w:rPr>
                      <w:rFonts w:ascii="Times New Roman" w:eastAsia="Times New Roman" w:hAnsi="Times New Roman" w:cs="Times New Roman"/>
                      <w:sz w:val="18"/>
                      <w:szCs w:val="18"/>
                      <w:lang w:eastAsia="tr-TR"/>
                    </w:rPr>
                    <w:t>13/6/2006 tarihli ve 5520 sayılı Kurumlar Vergisi Kanununun geçici 11 inci maddesinde yer alan “2019 UEFA Süper Kupa Finali ve 2021 UEFA Şampiyonlar Ligi Finali müsabakalarının” ibaresi “2023 UEFA Şampiyonlar Ligi Finali müsabakasının” şeklinde değiştirilmiştir.</w:t>
                  </w:r>
                </w:p>
                <w:p w14:paraId="1A665C58"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7- </w:t>
                  </w:r>
                  <w:r w:rsidRPr="00AC469F">
                    <w:rPr>
                      <w:rFonts w:ascii="Times New Roman" w:eastAsia="Times New Roman" w:hAnsi="Times New Roman" w:cs="Times New Roman"/>
                      <w:sz w:val="18"/>
                      <w:szCs w:val="18"/>
                      <w:lang w:eastAsia="tr-TR"/>
                    </w:rPr>
                    <w:t>27/6/1989 tarihli ve 375 sayılı Kanun Hükmünde Kararnameye aşağıdaki geçici madde eklenmiştir.</w:t>
                  </w:r>
                </w:p>
                <w:p w14:paraId="63F1494C"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“GEÇİCİ MADDE 43- 4688 sayılı Kanuna göre düzenlenen Kamu Görevlilerinin Geneline ve Hizmet Kollarına Yönelik Mali ve Sosyal Haklara İlişkin 2022 ve 2023 Yıllarını Kapsayan 6. Dönem Toplu Sözleşmenin İkinci Kısım Birinci Bölümünün 5 inci, </w:t>
                  </w:r>
                  <w:proofErr w:type="gramStart"/>
                  <w:r w:rsidRPr="00AC469F">
                    <w:rPr>
                      <w:rFonts w:ascii="Times New Roman" w:eastAsia="Times New Roman" w:hAnsi="Times New Roman" w:cs="Times New Roman"/>
                      <w:sz w:val="18"/>
                      <w:szCs w:val="18"/>
                      <w:lang w:eastAsia="tr-TR"/>
                    </w:rPr>
                    <w:t>6 </w:t>
                  </w:r>
                  <w:proofErr w:type="spellStart"/>
                  <w:r w:rsidRPr="00AC469F">
                    <w:rPr>
                      <w:rFonts w:ascii="Times New Roman" w:eastAsia="Times New Roman" w:hAnsi="Times New Roman" w:cs="Times New Roman"/>
                      <w:sz w:val="18"/>
                      <w:szCs w:val="18"/>
                      <w:lang w:eastAsia="tr-TR"/>
                    </w:rPr>
                    <w:t>ncı</w:t>
                  </w:r>
                  <w:proofErr w:type="spellEnd"/>
                  <w:proofErr w:type="gramEnd"/>
                  <w:r w:rsidRPr="00AC469F">
                    <w:rPr>
                      <w:rFonts w:ascii="Times New Roman" w:eastAsia="Times New Roman" w:hAnsi="Times New Roman" w:cs="Times New Roman"/>
                      <w:sz w:val="18"/>
                      <w:szCs w:val="18"/>
                      <w:lang w:eastAsia="tr-TR"/>
                    </w:rPr>
                    <w:t>, 7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ve 8 inci maddeleri uyarınca 1/1/2023-30/6/2023 dönemine ilişkin katsayılar, sözleşme ücreti artış oranları, ücret tavanları ve ortalama ücret toplamı üst sınırına uygulanacak artış oranı %30 olarak uygulanır. Hazine ve Maliye Bakanlığı bu madde kapsamında katsayıları, sözleşme ücreti artış oranlarını, ücret tavanlarını ve ortalama ücret toplamı üst sınırını söz konusu artış oranına uygun olarak belirler ve duyurur.”</w:t>
                  </w:r>
                </w:p>
                <w:p w14:paraId="3A95E4B1"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8- </w:t>
                  </w:r>
                  <w:r w:rsidRPr="00AC469F">
                    <w:rPr>
                      <w:rFonts w:ascii="Times New Roman" w:eastAsia="Times New Roman" w:hAnsi="Times New Roman" w:cs="Times New Roman"/>
                      <w:sz w:val="18"/>
                      <w:szCs w:val="18"/>
                      <w:lang w:eastAsia="tr-TR"/>
                    </w:rPr>
                    <w:t>Bu Kanunun;</w:t>
                  </w:r>
                </w:p>
                <w:p w14:paraId="23732C59"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a) 2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ve 3 üncü maddeleri 2023 yılı Ocak ayı ödeme döneminden itibaren uygulanmak üzere yayımı tarihinde,</w:t>
                  </w:r>
                </w:p>
                <w:p w14:paraId="14792834"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 xml:space="preserve">b) </w:t>
                  </w:r>
                  <w:proofErr w:type="gramStart"/>
                  <w:r w:rsidRPr="00AC469F">
                    <w:rPr>
                      <w:rFonts w:ascii="Times New Roman" w:eastAsia="Times New Roman" w:hAnsi="Times New Roman" w:cs="Times New Roman"/>
                      <w:sz w:val="18"/>
                      <w:szCs w:val="18"/>
                      <w:lang w:eastAsia="tr-TR"/>
                    </w:rPr>
                    <w:t>4 üncü</w:t>
                  </w:r>
                  <w:proofErr w:type="gramEnd"/>
                  <w:r w:rsidRPr="00AC469F">
                    <w:rPr>
                      <w:rFonts w:ascii="Times New Roman" w:eastAsia="Times New Roman" w:hAnsi="Times New Roman" w:cs="Times New Roman"/>
                      <w:sz w:val="18"/>
                      <w:szCs w:val="18"/>
                      <w:lang w:eastAsia="tr-TR"/>
                    </w:rPr>
                    <w:t xml:space="preserve"> ve 7 </w:t>
                  </w:r>
                  <w:proofErr w:type="spellStart"/>
                  <w:r w:rsidRPr="00AC469F">
                    <w:rPr>
                      <w:rFonts w:ascii="Times New Roman" w:eastAsia="Times New Roman" w:hAnsi="Times New Roman" w:cs="Times New Roman"/>
                      <w:sz w:val="18"/>
                      <w:szCs w:val="18"/>
                      <w:lang w:eastAsia="tr-TR"/>
                    </w:rPr>
                    <w:t>nci</w:t>
                  </w:r>
                  <w:proofErr w:type="spellEnd"/>
                  <w:r w:rsidRPr="00AC469F">
                    <w:rPr>
                      <w:rFonts w:ascii="Times New Roman" w:eastAsia="Times New Roman" w:hAnsi="Times New Roman" w:cs="Times New Roman"/>
                      <w:sz w:val="18"/>
                      <w:szCs w:val="18"/>
                      <w:lang w:eastAsia="tr-TR"/>
                    </w:rPr>
                    <w:t> maddeleri 1/1/2023 tarihinden itibaren geçerli olmak üzere yayımı tarihinde,</w:t>
                  </w:r>
                </w:p>
                <w:p w14:paraId="07080C84"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sz w:val="18"/>
                      <w:szCs w:val="18"/>
                      <w:lang w:eastAsia="tr-TR"/>
                    </w:rPr>
                    <w:t>c) Diğer maddeleri yayımı tarihinde,</w:t>
                  </w:r>
                </w:p>
                <w:p w14:paraId="5AD4CB37"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proofErr w:type="gramStart"/>
                  <w:r w:rsidRPr="00AC469F">
                    <w:rPr>
                      <w:rFonts w:ascii="Times New Roman" w:eastAsia="Times New Roman" w:hAnsi="Times New Roman" w:cs="Times New Roman"/>
                      <w:sz w:val="18"/>
                      <w:szCs w:val="18"/>
                      <w:lang w:eastAsia="tr-TR"/>
                    </w:rPr>
                    <w:t>yürürlüğe</w:t>
                  </w:r>
                  <w:proofErr w:type="gramEnd"/>
                  <w:r w:rsidRPr="00AC469F">
                    <w:rPr>
                      <w:rFonts w:ascii="Times New Roman" w:eastAsia="Times New Roman" w:hAnsi="Times New Roman" w:cs="Times New Roman"/>
                      <w:sz w:val="18"/>
                      <w:szCs w:val="18"/>
                      <w:lang w:eastAsia="tr-TR"/>
                    </w:rPr>
                    <w:t> girer.</w:t>
                  </w:r>
                </w:p>
                <w:p w14:paraId="3084DDB7" w14:textId="77777777" w:rsidR="00AC469F" w:rsidRPr="00AC469F" w:rsidRDefault="00AC469F" w:rsidP="00AC469F">
                  <w:pPr>
                    <w:spacing w:after="0" w:line="240" w:lineRule="atLeast"/>
                    <w:ind w:firstLine="566"/>
                    <w:jc w:val="both"/>
                    <w:rPr>
                      <w:rFonts w:ascii="Times New Roman" w:eastAsia="Times New Roman" w:hAnsi="Times New Roman" w:cs="Times New Roman"/>
                      <w:sz w:val="19"/>
                      <w:szCs w:val="19"/>
                      <w:lang w:eastAsia="tr-TR"/>
                    </w:rPr>
                  </w:pPr>
                  <w:r w:rsidRPr="00AC469F">
                    <w:rPr>
                      <w:rFonts w:ascii="Times New Roman" w:eastAsia="Times New Roman" w:hAnsi="Times New Roman" w:cs="Times New Roman"/>
                      <w:b/>
                      <w:bCs/>
                      <w:sz w:val="18"/>
                      <w:szCs w:val="18"/>
                      <w:lang w:eastAsia="tr-TR"/>
                    </w:rPr>
                    <w:t>MADDE 9- </w:t>
                  </w:r>
                  <w:r w:rsidRPr="00AC469F">
                    <w:rPr>
                      <w:rFonts w:ascii="Times New Roman" w:eastAsia="Times New Roman" w:hAnsi="Times New Roman" w:cs="Times New Roman"/>
                      <w:sz w:val="18"/>
                      <w:szCs w:val="18"/>
                      <w:lang w:eastAsia="tr-TR"/>
                    </w:rPr>
                    <w:t>Bu Kanun hükümlerini Cumhurbaşkanı yürütür.</w:t>
                  </w:r>
                </w:p>
                <w:p w14:paraId="743A7C0F" w14:textId="77777777" w:rsidR="00AC469F" w:rsidRPr="00AC469F" w:rsidRDefault="00AC469F" w:rsidP="00AC469F">
                  <w:pPr>
                    <w:spacing w:before="56" w:after="0" w:line="240" w:lineRule="atLeast"/>
                    <w:jc w:val="center"/>
                    <w:rPr>
                      <w:rFonts w:ascii="Times New Roman" w:eastAsia="Times New Roman" w:hAnsi="Times New Roman" w:cs="Times New Roman"/>
                      <w:b/>
                      <w:bCs/>
                      <w:sz w:val="19"/>
                      <w:szCs w:val="19"/>
                      <w:lang w:eastAsia="tr-TR"/>
                    </w:rPr>
                  </w:pPr>
                  <w:r w:rsidRPr="00AC469F">
                    <w:rPr>
                      <w:rFonts w:ascii="Times New Roman" w:eastAsia="Times New Roman" w:hAnsi="Times New Roman" w:cs="Times New Roman"/>
                      <w:sz w:val="18"/>
                      <w:szCs w:val="18"/>
                      <w:lang w:eastAsia="tr-TR"/>
                    </w:rPr>
                    <w:t>12/1/2023</w:t>
                  </w:r>
                </w:p>
                <w:p w14:paraId="02B64FB4" w14:textId="77777777" w:rsidR="00AC469F" w:rsidRPr="00AC469F" w:rsidRDefault="00AC469F" w:rsidP="00AC469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C469F">
                    <w:rPr>
                      <w:rFonts w:ascii="Arial" w:eastAsia="Times New Roman" w:hAnsi="Arial" w:cs="Arial"/>
                      <w:b/>
                      <w:bCs/>
                      <w:color w:val="000080"/>
                      <w:sz w:val="18"/>
                      <w:szCs w:val="18"/>
                      <w:lang w:eastAsia="tr-TR"/>
                    </w:rPr>
                    <w:t> </w:t>
                  </w:r>
                </w:p>
              </w:tc>
            </w:tr>
          </w:tbl>
          <w:p w14:paraId="044673F8" w14:textId="77777777" w:rsidR="00AC469F" w:rsidRPr="00AC469F" w:rsidRDefault="00AC469F" w:rsidP="00AC469F">
            <w:pPr>
              <w:spacing w:after="0" w:line="240" w:lineRule="auto"/>
              <w:rPr>
                <w:rFonts w:ascii="Times New Roman" w:eastAsia="Times New Roman" w:hAnsi="Times New Roman" w:cs="Times New Roman"/>
                <w:sz w:val="24"/>
                <w:szCs w:val="24"/>
                <w:lang w:eastAsia="tr-TR"/>
              </w:rPr>
            </w:pPr>
          </w:p>
        </w:tc>
      </w:tr>
    </w:tbl>
    <w:p w14:paraId="0CA47977" w14:textId="77777777" w:rsidR="00AC469F" w:rsidRPr="00AC469F" w:rsidRDefault="00AC469F" w:rsidP="00AC469F">
      <w:pPr>
        <w:spacing w:after="0" w:line="240" w:lineRule="auto"/>
        <w:jc w:val="center"/>
        <w:rPr>
          <w:rFonts w:ascii="Times New Roman" w:eastAsia="Times New Roman" w:hAnsi="Times New Roman" w:cs="Times New Roman"/>
          <w:color w:val="000000"/>
          <w:sz w:val="27"/>
          <w:szCs w:val="27"/>
          <w:lang w:eastAsia="tr-TR"/>
        </w:rPr>
      </w:pPr>
      <w:r w:rsidRPr="00AC469F">
        <w:rPr>
          <w:rFonts w:ascii="Times New Roman" w:eastAsia="Times New Roman" w:hAnsi="Times New Roman" w:cs="Times New Roman"/>
          <w:color w:val="000000"/>
          <w:sz w:val="27"/>
          <w:szCs w:val="27"/>
          <w:lang w:eastAsia="tr-TR"/>
        </w:rPr>
        <w:lastRenderedPageBreak/>
        <w:t> </w:t>
      </w:r>
    </w:p>
    <w:p w14:paraId="1CD4935D" w14:textId="77777777" w:rsidR="00AB0FBC" w:rsidRDefault="00AB0FBC"/>
    <w:sectPr w:rsidR="00AB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0C"/>
    <w:rsid w:val="0002170C"/>
    <w:rsid w:val="00492D05"/>
    <w:rsid w:val="00AB0FBC"/>
    <w:rsid w:val="00AC469F"/>
    <w:rsid w:val="00C4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6B64"/>
  <w15:docId w15:val="{0CD6F287-B8C8-438C-9ABA-C4B13494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Bora Ekmekci</cp:lastModifiedBy>
  <cp:revision>2</cp:revision>
  <dcterms:created xsi:type="dcterms:W3CDTF">2023-01-13T06:27:00Z</dcterms:created>
  <dcterms:modified xsi:type="dcterms:W3CDTF">2023-01-13T06:27:00Z</dcterms:modified>
</cp:coreProperties>
</file>